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820d8285c8f4eb416b5e327aff455fcd74d956f"/>
    <w:p>
      <w:pPr>
        <w:pStyle w:val="Heading1"/>
      </w:pPr>
      <w:r>
        <w:t xml:space="preserve">Abstract Academic Document: The Role and Significance of a Human Resources Manager in the United Kingdom, London</w:t>
      </w:r>
    </w:p>
    <w:p>
      <w:pPr>
        <w:pStyle w:val="FirstParagraph"/>
      </w:pPr>
      <w:r>
        <w:t xml:space="preserve">The role of a</w:t>
      </w:r>
      <w:r>
        <w:t xml:space="preserve"> </w:t>
      </w:r>
      <w:r>
        <w:rPr>
          <w:bCs/>
          <w:b/>
        </w:rPr>
        <w:t xml:space="preserve">Human Resources Manager (HRM)</w:t>
      </w:r>
      <w:r>
        <w:t xml:space="preserve"> </w:t>
      </w:r>
      <w:r>
        <w:t xml:space="preserve">within the dynamic organizational landscape of the</w:t>
      </w:r>
      <w:r>
        <w:t xml:space="preserve"> </w:t>
      </w:r>
      <w:r>
        <w:rPr>
          <w:bCs/>
          <w:b/>
        </w:rPr>
        <w:t xml:space="preserve">United Kingdom London</w:t>
      </w:r>
      <w:r>
        <w:t xml:space="preserve"> </w:t>
      </w:r>
      <w:r>
        <w:t xml:space="preserve">is both complex and multifaceted, reflecting the city’s status as a global hub for business, finance, and innovation. As one of the world’s most influential financial centers, London presents unique challenges and opportunities for HR professionals tasked with managing diverse workforces in multinational corporations (MNCs), public sector organizations, and small-to-medium-sized enterprises (SMEs). This abstract academic document explores the evolving responsibilities of a Human Resources Manager within this context, emphasizing their strategic contributions to organizational success while addressing the socio-cultural, legal, and technological imperatives inherent to London’s professional environment.</w:t>
      </w:r>
    </w:p>
    <w:bookmarkStart w:id="20" w:name="X47108b3473a66eca9f7d1c3581bea5c6ca5aa39"/>
    <w:p>
      <w:pPr>
        <w:pStyle w:val="Heading2"/>
      </w:pPr>
      <w:r>
        <w:t xml:space="preserve">Contextual Overview: The United Kingdom London as a Global Business Hub</w:t>
      </w:r>
    </w:p>
    <w:p>
      <w:pPr>
        <w:pStyle w:val="FirstParagraph"/>
      </w:pPr>
      <w:r>
        <w:t xml:space="preserve">The</w:t>
      </w:r>
      <w:r>
        <w:t xml:space="preserve"> </w:t>
      </w:r>
      <w:r>
        <w:rPr>
          <w:bCs/>
          <w:b/>
        </w:rPr>
        <w:t xml:space="preserve">United Kingdom London</w:t>
      </w:r>
      <w:r>
        <w:t xml:space="preserve"> </w:t>
      </w:r>
      <w:r>
        <w:t xml:space="preserve">serves as a critical nexus for international trade, investment, and employment. With its unique position post-Brexit, the city continues to attract global talent and businesses seeking to leverage its regulatory frameworks, cultural diversity, and infrastructure. However, this environment demands that HR professionals navigate complex labor laws such as the Equality Act 2010, Data Protection Regulations (GDPR), and evolving employment rights frameworks. A Human Resources Manager in London must therefore balance compliance with the need for innovation in talent acquisition, employee engagement, and workplace culture.</w:t>
      </w:r>
    </w:p>
    <w:bookmarkEnd w:id="20"/>
    <w:bookmarkStart w:id="21" w:name="Xd9e8828f70456e19a6c1c50c67de316eb906d44"/>
    <w:p>
      <w:pPr>
        <w:pStyle w:val="Heading2"/>
      </w:pPr>
      <w:r>
        <w:t xml:space="preserve">Key Responsibilities of a Human Resources Manager</w:t>
      </w:r>
    </w:p>
    <w:p>
      <w:pPr>
        <w:pStyle w:val="FirstParagraph"/>
      </w:pPr>
      <w:r>
        <w:t xml:space="preserve">The core responsibilities of a</w:t>
      </w:r>
      <w:r>
        <w:t xml:space="preserve"> </w:t>
      </w:r>
      <w:r>
        <w:rPr>
          <w:bCs/>
          <w:b/>
        </w:rPr>
        <w:t xml:space="preserve">Human Resources Manager</w:t>
      </w:r>
      <w:r>
        <w:t xml:space="preserve"> </w:t>
      </w:r>
      <w:r>
        <w:t xml:space="preserve">encompass strategic planning, workforce development, and ensuring alignment between organizational goals and employee performance. In the context of London’s competitive labor market, these duties include:</w:t>
      </w:r>
    </w:p>
    <w:p>
      <w:pPr>
        <w:numPr>
          <w:ilvl w:val="0"/>
          <w:numId w:val="1001"/>
        </w:numPr>
        <w:pStyle w:val="Compact"/>
      </w:pPr>
      <w:r>
        <w:rPr>
          <w:bCs/>
          <w:b/>
        </w:rPr>
        <w:t xml:space="preserve">Talent Acquisition and Retention:</w:t>
      </w:r>
      <w:r>
        <w:t xml:space="preserve"> </w:t>
      </w:r>
      <w:r>
        <w:t xml:space="preserve">Identifying candidates who align with the corporate ethos of organizations operating in London’s diverse sectors (e.g., fintech, healthcare, media). This involves leveraging platforms like LinkedIn, engaging with local universities for graduate recruitment, and fostering partnerships with professional networks such as the Chartered Institute of Personnel and Development (CIPD).</w:t>
      </w:r>
    </w:p>
    <w:p>
      <w:pPr>
        <w:numPr>
          <w:ilvl w:val="0"/>
          <w:numId w:val="1001"/>
        </w:numPr>
        <w:pStyle w:val="Compact"/>
      </w:pPr>
      <w:r>
        <w:rPr>
          <w:bCs/>
          <w:b/>
        </w:rPr>
        <w:t xml:space="preserve">Training and Development:</w:t>
      </w:r>
      <w:r>
        <w:t xml:space="preserve"> </w:t>
      </w:r>
      <w:r>
        <w:t xml:space="preserve">Designing programs that enhance employee skills in response to rapid technological advancements. For instance, HRMs in London’s financial sector may prioritize digital transformation initiatives to upskill staff in areas like cybersecurity or AI-driven analytics.</w:t>
      </w:r>
    </w:p>
    <w:p>
      <w:pPr>
        <w:numPr>
          <w:ilvl w:val="0"/>
          <w:numId w:val="1001"/>
        </w:numPr>
        <w:pStyle w:val="Compact"/>
      </w:pPr>
      <w:r>
        <w:rPr>
          <w:bCs/>
          <w:b/>
        </w:rPr>
        <w:t xml:space="preserve">Employee Relations:</w:t>
      </w:r>
      <w:r>
        <w:t xml:space="preserve"> </w:t>
      </w:r>
      <w:r>
        <w:t xml:space="preserve">Mediating conflicts, promoting inclusivity, and addressing issues related to workplace diversity. London’s multicultural workforce necessitates HR strategies that celebrate cultural differences while ensuring equitable treatment under UK employment laws.</w:t>
      </w:r>
    </w:p>
    <w:p>
      <w:pPr>
        <w:numPr>
          <w:ilvl w:val="0"/>
          <w:numId w:val="1001"/>
        </w:numPr>
        <w:pStyle w:val="Compact"/>
      </w:pPr>
      <w:r>
        <w:rPr>
          <w:bCs/>
          <w:b/>
        </w:rPr>
        <w:t xml:space="preserve">Compliance and Risk Management:</w:t>
      </w:r>
      <w:r>
        <w:t xml:space="preserve"> </w:t>
      </w:r>
      <w:r>
        <w:t xml:space="preserve">Ensuring adherence to regulations such as the Modern Slavery Act 2015, Health and Safety at Work Act 1974, and the Equality Act. This is particularly critical for multinational corporations operating in London due to the city’s dual regulatory environment influenced by both UK and EU standards.</w:t>
      </w:r>
    </w:p>
    <w:bookmarkEnd w:id="21"/>
    <w:bookmarkStart w:id="22" w:name="X9c1ccbe497e1515fa285c69c35c1b4993f9d873"/>
    <w:p>
      <w:pPr>
        <w:pStyle w:val="Heading2"/>
      </w:pPr>
      <w:r>
        <w:t xml:space="preserve">Evolving Challenges in Human Resources Management</w:t>
      </w:r>
    </w:p>
    <w:p>
      <w:pPr>
        <w:pStyle w:val="FirstParagraph"/>
      </w:pPr>
      <w:r>
        <w:t xml:space="preserve">The role of a</w:t>
      </w:r>
      <w:r>
        <w:t xml:space="preserve"> </w:t>
      </w:r>
      <w:r>
        <w:rPr>
          <w:bCs/>
          <w:b/>
        </w:rPr>
        <w:t xml:space="preserve">Human Resources Manager</w:t>
      </w:r>
      <w:r>
        <w:t xml:space="preserve"> </w:t>
      </w:r>
      <w:r>
        <w:t xml:space="preserve">in the</w:t>
      </w:r>
      <w:r>
        <w:t xml:space="preserve"> </w:t>
      </w:r>
      <w:r>
        <w:rPr>
          <w:bCs/>
          <w:b/>
        </w:rPr>
        <w:t xml:space="preserve">United Kingdom London</w:t>
      </w:r>
      <w:r>
        <w:t xml:space="preserve"> </w:t>
      </w:r>
      <w:r>
        <w:t xml:space="preserve">is increasingly shaped by global trends such as remote work, generational shifts in workforce expectations, and the rise of gig economy employment. The post-pandemic era has necessitated HR strategies that prioritize flexible working arrangements while maintaining productivity and employee well-being. For example, many London-based organizations now adopt hybrid models to attract talent from across the UK and internationally.</w:t>
      </w:r>
    </w:p>
    <w:p>
      <w:pPr>
        <w:pStyle w:val="BodyText"/>
      </w:pPr>
      <w:r>
        <w:t xml:space="preserve">Additionally, the</w:t>
      </w:r>
      <w:r>
        <w:t xml:space="preserve"> </w:t>
      </w:r>
      <w:r>
        <w:rPr>
          <w:bCs/>
          <w:b/>
        </w:rPr>
        <w:t xml:space="preserve">United Kingdom London</w:t>
      </w:r>
      <w:r>
        <w:t xml:space="preserve">’s labor market is influenced by Brexit-related migration policies, which have altered the availability of skilled labor in sectors like healthcare and construction. HRMs must therefore develop strategies for upskilling local workers or collaborating with government agencies to address skills gaps.</w:t>
      </w:r>
    </w:p>
    <w:bookmarkEnd w:id="22"/>
    <w:bookmarkStart w:id="23" w:name="X13d83188fc16341393f1b86c10d5e61081dd4eb"/>
    <w:p>
      <w:pPr>
        <w:pStyle w:val="Heading2"/>
      </w:pPr>
      <w:r>
        <w:t xml:space="preserve">Strategic Contributions to Organizational Success</w:t>
      </w:r>
    </w:p>
    <w:p>
      <w:pPr>
        <w:pStyle w:val="FirstParagraph"/>
      </w:pPr>
      <w:r>
        <w:t xml:space="preserve">A Human Resources Manager plays a pivotal role in shaping the competitive advantage of organizations operating in London. By aligning HR strategies with business objectives, they contribute to talent pipeline management, leadership development, and fostering a culture of innovation. For instance, companies like Barclays or the BBC have invested heavily in HR initiatives that promote diversity and inclusion, recognizing these as key drivers of performance in a multicultural environment.</w:t>
      </w:r>
    </w:p>
    <w:p>
      <w:pPr>
        <w:pStyle w:val="BodyText"/>
      </w:pPr>
      <w:r>
        <w:t xml:space="preserve">Moreover, the integration of technology into HR functions—such as AI-driven recruitment tools or cloud-based employee engagement platforms—is transforming traditional practices. In London, where innovation is a cornerstone of economic growth, HRMs are tasked with adopting cutting-edge solutions to enhance efficiency and data-driven decision-making.</w:t>
      </w:r>
    </w:p>
    <w:bookmarkEnd w:id="23"/>
    <w:bookmarkStart w:id="24" w:name="theoretical-and-practical-implications"/>
    <w:p>
      <w:pPr>
        <w:pStyle w:val="Heading2"/>
      </w:pPr>
      <w:r>
        <w:t xml:space="preserve">Theoretical and Practical Implications</w:t>
      </w:r>
    </w:p>
    <w:p>
      <w:pPr>
        <w:pStyle w:val="FirstParagraph"/>
      </w:pPr>
      <w:r>
        <w:t xml:space="preserve">Academic research on Human Resources Management (HRM) underscores the importance of strategic alignment between HR practices and organizational goals. Theories such as the Harvard Model of HRM emphasize the need for HRMs to act as strategic partners rather than administrative facilitators. In the context of London, this requires a nuanced understanding of both global best practices and local regulatory nuances.</w:t>
      </w:r>
    </w:p>
    <w:p>
      <w:pPr>
        <w:pStyle w:val="BodyText"/>
      </w:pPr>
      <w:r>
        <w:t xml:space="preserve">Empirical studies conducted by institutions like the London School of Economics (LSE) highlight that organizations with robust HR strategies in London report higher employee retention rates and improved financial performance. These findings reinforce the necessity for HRMs to continuously evaluate and refine their approaches to meet the demands of a rapidly changing business landscape.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Human Resources Manager</w:t>
      </w:r>
      <w:r>
        <w:t xml:space="preserve"> </w:t>
      </w:r>
      <w:r>
        <w:t xml:space="preserve">in the</w:t>
      </w:r>
      <w:r>
        <w:t xml:space="preserve"> </w:t>
      </w:r>
      <w:r>
        <w:rPr>
          <w:bCs/>
          <w:b/>
        </w:rPr>
        <w:t xml:space="preserve">United Kingdom London</w:t>
      </w:r>
      <w:r>
        <w:t xml:space="preserve"> </w:t>
      </w:r>
      <w:r>
        <w:t xml:space="preserve">is indispensable to the success of modern organizations. By addressing challenges such as regulatory compliance, workforce diversity, and technological disruption, HRMs contribute to building resilient and innovative enterprises. As London continues to evolve as a global business center, the strategic leadership of HR professionals will remain a cornerstone of sustainable growth. This abstract academic document underscores the dynamic interplay between Human Resources Management practices and the unique socio-economic fabric of</w:t>
      </w:r>
      <w:r>
        <w:t xml:space="preserve"> </w:t>
      </w:r>
      <w:r>
        <w:rPr>
          <w:bCs/>
          <w:b/>
        </w:rPr>
        <w:t xml:space="preserve">United Kingdom London</w:t>
      </w:r>
      <w:r>
        <w:t xml:space="preserve">, advocating for further research and investment in this critical domain.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United Kingdom London</dc:title>
  <dc:creator/>
  <dc:language>en</dc:language>
  <cp:keywords/>
  <dcterms:created xsi:type="dcterms:W3CDTF">2026-07-23T21:00:20Z</dcterms:created>
  <dcterms:modified xsi:type="dcterms:W3CDTF">2026-07-23T21:00:20Z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