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3c42cd3079679758f122cddbdcaa6a1a4e74362"/>
    <w:p>
      <w:pPr>
        <w:pStyle w:val="Heading1"/>
      </w:pPr>
      <w:r>
        <w:t xml:space="preserve">Abstract Academic Document on the Role of a Human Resources Manager in the United Kingdom Manchester</w:t>
      </w:r>
    </w:p>
    <w:p>
      <w:pPr>
        <w:pStyle w:val="FirstParagraph"/>
      </w:pPr>
      <w:r>
        <w:t xml:space="preserve">This abstract academic document explores the critical role of a</w:t>
      </w:r>
      <w:r>
        <w:t xml:space="preserve"> </w:t>
      </w:r>
      <w:r>
        <w:rPr>
          <w:bCs/>
          <w:b/>
        </w:rPr>
        <w:t xml:space="preserve">Human Resources Manager</w:t>
      </w:r>
      <w:r>
        <w:t xml:space="preserve"> </w:t>
      </w:r>
      <w:r>
        <w:t xml:space="preserve">within the dynamic organizational landscape of</w:t>
      </w:r>
      <w:r>
        <w:t xml:space="preserve"> </w:t>
      </w:r>
      <w:r>
        <w:rPr>
          <w:bCs/>
          <w:b/>
        </w:rPr>
        <w:t xml:space="preserve">United Kingdom Manchester</w:t>
      </w:r>
      <w:r>
        <w:t xml:space="preserve">. As one of the UK’s most economically vibrant cities, Manchester presents unique challenges and opportunities for HR professionals tasked with managing diverse workforces, fostering innovation, and aligning human capital strategies with regional economic goals. The document examines the responsibilities, competencies, and strategic significance of a Human Resources Manager in this context while emphasizing the interplay between organizational objectives and the socio-economic environment of</w:t>
      </w:r>
      <w:r>
        <w:t xml:space="preserve"> </w:t>
      </w:r>
      <w:r>
        <w:rPr>
          <w:bCs/>
          <w:b/>
        </w:rPr>
        <w:t xml:space="preserve">United Kingdom Manchester</w:t>
      </w:r>
      <w:r>
        <w:t xml:space="preserve">.</w:t>
      </w:r>
    </w:p>
    <w:bookmarkStart w:id="20" w:name="X0bca108f43ef25361b1a14d21612d943267f572"/>
    <w:p>
      <w:pPr>
        <w:pStyle w:val="Heading2"/>
      </w:pPr>
      <w:r>
        <w:t xml:space="preserve">1. Introduction to Human Resources Management in Manchester</w:t>
      </w:r>
    </w:p>
    <w:p>
      <w:pPr>
        <w:pStyle w:val="FirstParagraph"/>
      </w:pPr>
      <w:r>
        <w:t xml:space="preserve">The</w:t>
      </w:r>
      <w:r>
        <w:t xml:space="preserve"> </w:t>
      </w:r>
      <w:r>
        <w:rPr>
          <w:bCs/>
          <w:b/>
        </w:rPr>
        <w:t xml:space="preserve">Human Resources Manager</w:t>
      </w:r>
      <w:r>
        <w:t xml:space="preserve"> </w:t>
      </w:r>
      <w:r>
        <w:t xml:space="preserve">occupies a pivotal position in ensuring that organizations operate efficiently by managing their most valuable asset: people. In</w:t>
      </w:r>
      <w:r>
        <w:t xml:space="preserve"> </w:t>
      </w:r>
      <w:r>
        <w:rPr>
          <w:bCs/>
          <w:b/>
        </w:rPr>
        <w:t xml:space="preserve">United Kingdom Manchester</w:t>
      </w:r>
      <w:r>
        <w:t xml:space="preserve">, a city renowned for its cultural diversity, technological innovation, and robust financial sector, the role of an HR Manager extends beyond traditional administrative tasks. The city’s status as a global hub for education (hosting institutions like the University of Manchester), healthcare, and digital industries demands that HR professionals adopt strategies tailored to attract, retain, and develop talent in a competitive environment. This document analyzes how a</w:t>
      </w:r>
      <w:r>
        <w:t xml:space="preserve"> </w:t>
      </w:r>
      <w:r>
        <w:rPr>
          <w:bCs/>
          <w:b/>
        </w:rPr>
        <w:t xml:space="preserve">Human Resources Manager</w:t>
      </w:r>
      <w:r>
        <w:t xml:space="preserve"> </w:t>
      </w:r>
      <w:r>
        <w:t xml:space="preserve">navigates these demands while adhering to UK labor laws and fostering inclusive workplace cultures.</w:t>
      </w:r>
    </w:p>
    <w:bookmarkEnd w:id="20"/>
    <w:bookmarkStart w:id="21" w:name="X03cebcfb6cf8617995d23a136057ea94f4f781c"/>
    <w:p>
      <w:pPr>
        <w:pStyle w:val="Heading2"/>
      </w:pPr>
      <w:r>
        <w:t xml:space="preserve">2. Key Responsibilities of a Human Resources Manager in Manchester</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United Kingdom Manchester</w:t>
      </w:r>
      <w:r>
        <w:t xml:space="preserve"> </w:t>
      </w:r>
      <w:r>
        <w:t xml:space="preserve">is responsible for designing and implementing policies that align with both organizational goals and legal frameworks. Key responsibilities include:</w:t>
      </w:r>
    </w:p>
    <w:p>
      <w:pPr>
        <w:numPr>
          <w:ilvl w:val="0"/>
          <w:numId w:val="1001"/>
        </w:numPr>
        <w:pStyle w:val="Compact"/>
      </w:pPr>
      <w:r>
        <w:rPr>
          <w:bCs/>
          <w:b/>
        </w:rPr>
        <w:t xml:space="preserve">Talent Acquisition and Retention:</w:t>
      </w:r>
      <w:r>
        <w:t xml:space="preserve"> </w:t>
      </w:r>
      <w:r>
        <w:t xml:space="preserve">In a city like Manchester, where competition for skilled labor is intense, HR Managers must develop recruitment strategies that leverage the city’s diverse talent pool. This includes partnerships with local educational institutions and leveraging digital platforms to attract candidates.</w:t>
      </w:r>
    </w:p>
    <w:p>
      <w:pPr>
        <w:numPr>
          <w:ilvl w:val="0"/>
          <w:numId w:val="1001"/>
        </w:numPr>
        <w:pStyle w:val="Compact"/>
      </w:pPr>
      <w:r>
        <w:rPr>
          <w:bCs/>
          <w:b/>
        </w:rPr>
        <w:t xml:space="preserve">Training and Development:</w:t>
      </w:r>
      <w:r>
        <w:t xml:space="preserve"> </w:t>
      </w:r>
      <w:r>
        <w:t xml:space="preserve">Continuous upskilling is essential in Manchester’s evolving economy. HR Managers in the region often collaborate with sector-specific organizations (e.g., tech startups, healthcare providers) to design training programs that address industry-specific needs.</w:t>
      </w:r>
    </w:p>
    <w:p>
      <w:pPr>
        <w:numPr>
          <w:ilvl w:val="0"/>
          <w:numId w:val="1001"/>
        </w:numPr>
        <w:pStyle w:val="Compact"/>
      </w:pPr>
      <w:r>
        <w:rPr>
          <w:bCs/>
          <w:b/>
        </w:rPr>
        <w:t xml:space="preserve">Compliance with UK Legislation:</w:t>
      </w:r>
      <w:r>
        <w:t xml:space="preserve"> </w:t>
      </w:r>
      <w:r>
        <w:t xml:space="preserve">Ensuring adherence to laws such as the Equality Act 2010, General Data Protection Regulation (GDPR), and Health and Safety at Work Act 1974 is a non-negotiable duty. The legal landscape in</w:t>
      </w:r>
      <w:r>
        <w:t xml:space="preserve"> </w:t>
      </w:r>
      <w:r>
        <w:rPr>
          <w:bCs/>
          <w:b/>
        </w:rPr>
        <w:t xml:space="preserve">United Kingdom Manchester</w:t>
      </w:r>
      <w:r>
        <w:t xml:space="preserve"> </w:t>
      </w:r>
      <w:r>
        <w:t xml:space="preserve">requires HR Managers to stay updated on regional labor policies, which may vary slightly from other parts of the UK.</w:t>
      </w:r>
    </w:p>
    <w:p>
      <w:pPr>
        <w:numPr>
          <w:ilvl w:val="0"/>
          <w:numId w:val="1001"/>
        </w:numPr>
        <w:pStyle w:val="Compact"/>
      </w:pPr>
      <w:r>
        <w:rPr>
          <w:bCs/>
          <w:b/>
        </w:rPr>
        <w:t xml:space="preserve">Employee Relations:</w:t>
      </w:r>
      <w:r>
        <w:t xml:space="preserve"> </w:t>
      </w:r>
      <w:r>
        <w:t xml:space="preserve">Managing workplace conflicts, negotiating collective agreements with unions (where applicable), and promoting a culture of transparency and trust are central to maintaining high employee satisfaction in Manchester’s diverse workforce.</w:t>
      </w:r>
    </w:p>
    <w:bookmarkEnd w:id="21"/>
    <w:bookmarkStart w:id="22" w:name="X8cf5bddef1134816fb2d74e57f371f413c0dc6d"/>
    <w:p>
      <w:pPr>
        <w:pStyle w:val="Heading2"/>
      </w:pPr>
      <w:r>
        <w:t xml:space="preserve">3. Challenges Faced by Human Resources Managers in Manchester</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United Kingdom Manchester</w:t>
      </w:r>
      <w:r>
        <w:t xml:space="preserve"> </w:t>
      </w:r>
      <w:r>
        <w:t xml:space="preserve">operates within a unique socio-economic context that presents distinct challenges. These include:</w:t>
      </w:r>
    </w:p>
    <w:p>
      <w:pPr>
        <w:numPr>
          <w:ilvl w:val="0"/>
          <w:numId w:val="1002"/>
        </w:numPr>
        <w:pStyle w:val="Compact"/>
      </w:pPr>
      <w:r>
        <w:rPr>
          <w:bCs/>
          <w:b/>
        </w:rPr>
        <w:t xml:space="preserve">Diversity and Inclusion:</w:t>
      </w:r>
      <w:r>
        <w:t xml:space="preserve"> </w:t>
      </w:r>
      <w:r>
        <w:t xml:space="preserve">Manchester’s population is one of the most ethnically diverse in the UK, necessitating HR strategies that address cultural sensitivities, language barriers, and equitable treatment across all demographics.</w:t>
      </w:r>
    </w:p>
    <w:p>
      <w:pPr>
        <w:numPr>
          <w:ilvl w:val="0"/>
          <w:numId w:val="1002"/>
        </w:numPr>
        <w:pStyle w:val="Compact"/>
      </w:pPr>
      <w:r>
        <w:rPr>
          <w:bCs/>
          <w:b/>
        </w:rPr>
        <w:t xml:space="preserve">Skills Shortages:</w:t>
      </w:r>
      <w:r>
        <w:t xml:space="preserve"> </w:t>
      </w:r>
      <w:r>
        <w:t xml:space="preserve">The city’s growing sectors—such as fintech, biotechnology, and creative industries—often face talent gaps. HR Managers must innovate in recruitment and retention practices to fill these roles.</w:t>
      </w:r>
    </w:p>
    <w:p>
      <w:pPr>
        <w:numPr>
          <w:ilvl w:val="0"/>
          <w:numId w:val="1002"/>
        </w:numPr>
        <w:pStyle w:val="Compact"/>
      </w:pPr>
      <w:r>
        <w:rPr>
          <w:bCs/>
          <w:b/>
        </w:rPr>
        <w:t xml:space="preserve">Economic Volatility:</w:t>
      </w:r>
      <w:r>
        <w:t xml:space="preserve"> </w:t>
      </w:r>
      <w:r>
        <w:t xml:space="preserve">Manchester’s economy is subject to fluctuations influenced by national policies, Brexit-related changes, and global market trends. This requires HR Managers to maintain flexible strategies that adapt to shifting conditions.</w:t>
      </w:r>
    </w:p>
    <w:p>
      <w:pPr>
        <w:numPr>
          <w:ilvl w:val="0"/>
          <w:numId w:val="1002"/>
        </w:numPr>
        <w:pStyle w:val="Compact"/>
      </w:pPr>
      <w:r>
        <w:rPr>
          <w:bCs/>
          <w:b/>
        </w:rPr>
        <w:t xml:space="preserve">Digital Transformation:</w:t>
      </w:r>
      <w:r>
        <w:t xml:space="preserve"> </w:t>
      </w:r>
      <w:r>
        <w:t xml:space="preserve">The rise of remote work and hybrid models post-pandemic has prompted HR Managers in Manchester to integrate digital tools for performance management, onboarding, and employee engagement while ensuring cybersecurity compliance.</w:t>
      </w:r>
    </w:p>
    <w:bookmarkEnd w:id="22"/>
    <w:bookmarkStart w:id="23" w:name="X26be12fe03e1dc5718381478106fed4d8e559f6"/>
    <w:p>
      <w:pPr>
        <w:pStyle w:val="Heading2"/>
      </w:pPr>
      <w:r>
        <w:t xml:space="preserve">4. Opportunities for Strategic Human Resources Management in Manchester</w:t>
      </w:r>
    </w:p>
    <w:p>
      <w:pPr>
        <w:pStyle w:val="FirstParagraph"/>
      </w:pPr>
      <w:r>
        <w:t xml:space="preserve">Despite these challenges,</w:t>
      </w:r>
      <w:r>
        <w:t xml:space="preserve"> </w:t>
      </w:r>
      <w:r>
        <w:rPr>
          <w:bCs/>
          <w:b/>
        </w:rPr>
        <w:t xml:space="preserve">United Kingdom Manchester</w:t>
      </w:r>
      <w:r>
        <w:t xml:space="preserve"> </w:t>
      </w:r>
      <w:r>
        <w:t xml:space="preserve">offers significant opportunities for HR Managers to drive organizational success. The city’s investment in infrastructure (e.g., the Northern Powerhouse initiative) and its status as a research and innovation hub create fertile ground for strategic HR interventions. For instance:</w:t>
      </w:r>
    </w:p>
    <w:p>
      <w:pPr>
        <w:numPr>
          <w:ilvl w:val="0"/>
          <w:numId w:val="1003"/>
        </w:numPr>
        <w:pStyle w:val="Compact"/>
      </w:pPr>
      <w:r>
        <w:rPr>
          <w:bCs/>
          <w:b/>
        </w:rPr>
        <w:t xml:space="preserve">Leveraging Regional Partnerships:</w:t>
      </w:r>
      <w:r>
        <w:t xml:space="preserve"> </w:t>
      </w:r>
      <w:r>
        <w:t xml:space="preserve">Collaborating with local government bodies, educational institutions, and industry clusters allows HR Managers to access targeted talent pools and co-develop programs that align with regional economic priorities.</w:t>
      </w:r>
    </w:p>
    <w:p>
      <w:pPr>
        <w:numPr>
          <w:ilvl w:val="0"/>
          <w:numId w:val="1003"/>
        </w:numPr>
        <w:pStyle w:val="Compact"/>
      </w:pPr>
      <w:r>
        <w:rPr>
          <w:bCs/>
          <w:b/>
        </w:rPr>
        <w:t xml:space="preserve">Enhancing Employer Branding:</w:t>
      </w:r>
      <w:r>
        <w:t xml:space="preserve"> </w:t>
      </w:r>
      <w:r>
        <w:t xml:space="preserve">Manchester’s reputation as a vibrant, inclusive city can be harnessed to attract top talent. HR Managers play a key role in shaping employer branding through initiatives like community engagement, sustainability efforts, and workplace wellness programs.</w:t>
      </w:r>
    </w:p>
    <w:p>
      <w:pPr>
        <w:numPr>
          <w:ilvl w:val="0"/>
          <w:numId w:val="1003"/>
        </w:numPr>
        <w:pStyle w:val="Compact"/>
      </w:pPr>
      <w:r>
        <w:rPr>
          <w:bCs/>
          <w:b/>
        </w:rPr>
        <w:t xml:space="preserve">Fostering Innovation:</w:t>
      </w:r>
      <w:r>
        <w:t xml:space="preserve"> </w:t>
      </w:r>
      <w:r>
        <w:t xml:space="preserve">In sectors such as digital media and advanced manufacturing, HR Managers can facilitate cross-departmental collaboration to drive innovation while ensuring that employee skills are aligned with organizational goals.</w:t>
      </w:r>
    </w:p>
    <w:bookmarkEnd w:id="23"/>
    <w:bookmarkStart w:id="24" w:name="X89c0ccacaee29b6c64af4aef03b8b4b139b5a93"/>
    <w:p>
      <w:pPr>
        <w:pStyle w:val="Heading2"/>
      </w:pPr>
      <w:r>
        <w:t xml:space="preserve">5. Conclusion: The Strategic Importance of Human Resources in Manchester’s Economy</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United Kingdom Manchester</w:t>
      </w:r>
      <w:r>
        <w:t xml:space="preserve"> </w:t>
      </w:r>
      <w:r>
        <w:t xml:space="preserve">is both complex and indispensable. As the city continues to evolve as a global economic and cultural leader, HR professionals must balance operational efficiency with ethical considerations, legal compliance, and employee well-being. By leveraging Manchester’s unique strengths—its diversity, innovation ecosystems, and strategic location—the</w:t>
      </w:r>
      <w:r>
        <w:t xml:space="preserve"> </w:t>
      </w:r>
      <w:r>
        <w:rPr>
          <w:bCs/>
          <w:b/>
        </w:rPr>
        <w:t xml:space="preserve">Human Resources Manager</w:t>
      </w:r>
      <w:r>
        <w:t xml:space="preserve"> </w:t>
      </w:r>
      <w:r>
        <w:t xml:space="preserve">can contribute to sustainable organizational growth while fostering a workforce that reflects the city’s dynamic character. This document underscores the need for ongoing research into HR practices tailored to</w:t>
      </w:r>
      <w:r>
        <w:t xml:space="preserve"> </w:t>
      </w:r>
      <w:r>
        <w:rPr>
          <w:bCs/>
          <w:b/>
        </w:rPr>
        <w:t xml:space="preserve">United Kingdom Manchester</w:t>
      </w:r>
      <w:r>
        <w:t xml:space="preserve">, ensuring that the profession remains responsive to both local and global challenges.</w:t>
      </w:r>
    </w:p>
    <w:p>
      <w:pPr>
        <w:pStyle w:val="BodyText"/>
      </w:pPr>
      <w:r>
        <w:rPr>
          <w:iCs/>
          <w:i/>
        </w:rPr>
        <w:t xml:space="preserve">This abstract academic document highlights the critical role of Human Resources Managers in shaping organizational success within the context of United Kingdom Manchester, emphasizing their adaptability, strategic vision, and commitment to fostering inclusive workplaces in a rapidly changing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Kingdom Manchester</dc:title>
  <dc:creator/>
  <dc:language>en</dc:language>
  <cp:keywords/>
  <dcterms:created xsi:type="dcterms:W3CDTF">2026-07-23T08:09:15Z</dcterms:created>
  <dcterms:modified xsi:type="dcterms:W3CDTF">2026-07-23T08:09:15Z</dcterms:modified>
</cp:coreProperties>
</file>

<file path=docProps/custom.xml><?xml version="1.0" encoding="utf-8"?>
<Properties xmlns="http://schemas.openxmlformats.org/officeDocument/2006/custom-properties" xmlns:vt="http://schemas.openxmlformats.org/officeDocument/2006/docPropsVTypes"/>
</file>