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b76e747d8c6bd893a25e5d2ac8016af66ea8f73"/>
    <w:p>
      <w:pPr>
        <w:pStyle w:val="Heading1"/>
      </w:pPr>
      <w:r>
        <w:t xml:space="preserve">Abstract Academic Document: The Role and Challenges of the Human Resources Manager in the United States, Chicago</w:t>
      </w:r>
    </w:p>
    <w:p>
      <w:pPr>
        <w:pStyle w:val="FirstParagraph"/>
      </w:pPr>
      <w:r>
        <w:rPr>
          <w:bCs/>
          <w:b/>
        </w:rPr>
        <w:t xml:space="preserve">Abstract:</w:t>
      </w:r>
    </w:p>
    <w:p>
      <w:pPr>
        <w:pStyle w:val="BodyText"/>
      </w:pPr>
      <w:r>
        <w:t xml:space="preserve">The role of the</w:t>
      </w:r>
      <w:r>
        <w:t xml:space="preserve"> </w:t>
      </w:r>
      <w:r>
        <w:rPr>
          <w:bCs/>
          <w:b/>
        </w:rPr>
        <w:t xml:space="preserve">Human Resources Manager (HRM)</w:t>
      </w:r>
      <w:r>
        <w:t xml:space="preserve"> </w:t>
      </w:r>
      <w:r>
        <w:t xml:space="preserve">in the context of the</w:t>
      </w:r>
      <w:r>
        <w:t xml:space="preserve"> </w:t>
      </w:r>
      <w:r>
        <w:rPr>
          <w:iCs/>
          <w:i/>
        </w:rPr>
        <w:t xml:space="preserve">United States</w:t>
      </w:r>
      <w:r>
        <w:t xml:space="preserve">, specifically within the city of</w:t>
      </w:r>
      <w:r>
        <w:t xml:space="preserve"> </w:t>
      </w:r>
      <w:r>
        <w:rPr>
          <w:iCs/>
          <w:i/>
        </w:rPr>
        <w:t xml:space="preserve">Chicago</w:t>
      </w:r>
      <w:r>
        <w:t xml:space="preserve">, is a multifaceted and increasingly critical component of organizational success. This academic abstract explores the evolving responsibilities, challenges, and strategic importance of HRMs operating in Chicago’s dynamic economic landscape. As a major global financial hub and a melting pot of cultural diversity, Chicago presents unique demands on human resources professionals who must navigate federal labor laws, regional workforce trends, and the needs of multinational corporations operating in the Midwest. This document provides an analytical overview of how HRMs function within this specific geographical and socio-economic framework.</w:t>
      </w:r>
    </w:p>
    <w:p>
      <w:pPr>
        <w:pStyle w:val="BodyText"/>
      </w:pPr>
      <w:r>
        <w:t xml:space="preserve">Chicago’s position as a key center for industries such as finance, healthcare, technology, and manufacturing necessitates that HRMs develop specialized strategies to attract, retain, and develop talent in a competitive market. The city’s population is one of the most diverse in the United States, with over 30% of residents identifying as non-white (U.S. Census Bureau 2021). This diversity requires HRMs to implement inclusive hiring practices and ensure workplace equity while complying with federal and state anti-discrimination laws. Additionally, Chicago’s proximity to international trade routes and its status as a global hub for commerce mean that HRMs must often manage cross-cultural teams and address the complexities of global labor standards.</w:t>
      </w:r>
    </w:p>
    <w:p>
      <w:pPr>
        <w:pStyle w:val="BodyText"/>
      </w:pPr>
      <w:r>
        <w:t xml:space="preserve">One of the core responsibilities of an HRM in Chicago is to align human capital strategies with organizational goals while adhering to state and federal regulations. This includes managing employee relations, designing compensation and benefits packages, overseeing training programs, and ensuring compliance with the Illinois Labor Code. The city’s labor laws are particularly stringent regarding issues such as overtime pay, workplace safety, and employee privacy. For example, Illinois has enacted legislation requiring employers to provide paid sick leave (Illinois Paid Sick Leave Act 2019), which HRMs must integrate into their policies.</w:t>
      </w:r>
    </w:p>
    <w:p>
      <w:pPr>
        <w:pStyle w:val="BodyText"/>
      </w:pPr>
      <w:r>
        <w:t xml:space="preserve">Another critical aspect of the HRM role in Chicago is talent acquisition in a city with high competition for skilled professionals. The tech sector, for instance, has experienced rapid growth due to the presence of institutions like the University of Chicago and Northwestern University, as well as companies such as Motorola Solutions and United Airlines. HRMs must leverage local networking opportunities—such as attending industry conferences hosted by organizations like the Greater Chicago Food Depository or the Chicago Council on Global Affairs—to identify candidates who align with organizational values. Furthermore, the rise of remote work has prompted HRMs to develop hybrid recruitment strategies that balance in-person hiring in Chicago with virtual interviews for global talent.</w:t>
      </w:r>
    </w:p>
    <w:p>
      <w:pPr>
        <w:pStyle w:val="BodyText"/>
      </w:pPr>
      <w:r>
        <w:t xml:space="preserve">The role of HRMs also extends to fostering a positive workplace culture, particularly in an environment where employee turnover rates can be high due to economic fluctuations. According to the Bureau of Labor Statistics (2023), the average annual turnover rate in Chicago’s corporate sector is 18%, compared to a national average of 14%. This necessitates that HRMs prioritize employee engagement initiatives, such as mentorship programs, wellness benefits, and professional development opportunities. For example, companies like Advocate Aurora Health have implemented wellness programs tailored to the needs of Chicago’s diverse workforce, including mental health resources and language access services for non-English speakers.</w:t>
      </w:r>
    </w:p>
    <w:p>
      <w:pPr>
        <w:pStyle w:val="BodyText"/>
      </w:pPr>
      <w:r>
        <w:t xml:space="preserve">Challenges faced by HRMs in Chicago include managing labor shortages in industries such as healthcare and construction, which are exacerbated by the city’s aging population and high demand for skilled workers. Additionally, the gig economy has introduced complexities in classifying employees versus independent contractors, a matter that HRMs must navigate carefully to avoid legal disputes under federal tax laws. The use of AI-driven recruitment tools has also raised ethical concerns about bias in hiring practices, prompting HRMs to adopt transparent algorithms and regular audits of their processes.</w:t>
      </w:r>
    </w:p>
    <w:p>
      <w:pPr>
        <w:pStyle w:val="BodyText"/>
      </w:pPr>
      <w:r>
        <w:t xml:space="preserve">Education and certification play a pivotal role in the career trajectory of HRMs operating in Chicago. Many professionals pursue advanced degrees from institutions like the University of Illinois at Chicago or earn certifications such as the Professional in Human Resources (PHR) or Senior Professional in Human Resources (SPHR) through the Society for Human Resource Management (SHRM). These qualifications are essential for understanding both local and national labor laws, particularly as Chicago continues to evolve into a hub for innovation and social equity initiatives.</w:t>
      </w:r>
    </w:p>
    <w:p>
      <w:pPr>
        <w:pStyle w:val="BodyText"/>
      </w:pPr>
      <w:r>
        <w:t xml:space="preserve">In conclusion, the</w:t>
      </w:r>
      <w:r>
        <w:t xml:space="preserve"> </w:t>
      </w:r>
      <w:r>
        <w:rPr>
          <w:bCs/>
          <w:b/>
        </w:rPr>
        <w:t xml:space="preserve">Human Resources Manager</w:t>
      </w:r>
      <w:r>
        <w:t xml:space="preserve"> </w:t>
      </w:r>
      <w:r>
        <w:t xml:space="preserve">in the</w:t>
      </w:r>
      <w:r>
        <w:t xml:space="preserve"> </w:t>
      </w:r>
      <w:r>
        <w:rPr>
          <w:iCs/>
          <w:i/>
        </w:rPr>
        <w:t xml:space="preserve">United States</w:t>
      </w:r>
      <w:r>
        <w:t xml:space="preserve">, specifically within the city of</w:t>
      </w:r>
      <w:r>
        <w:t xml:space="preserve"> </w:t>
      </w:r>
      <w:r>
        <w:rPr>
          <w:iCs/>
          <w:i/>
        </w:rPr>
        <w:t xml:space="preserve">Chicago</w:t>
      </w:r>
      <w:r>
        <w:t xml:space="preserve">, is tasked with a unique blend of strategic planning, legal compliance, cultural sensitivity, and workforce development. As Chicago’s economy continues to grow and diversify, HRMs must remain adaptable to emerging trends while upholding the principles of fairness and inclusion. This academic abstract underscores the importance of the HRM role in shaping organizational success in one of America’s most dynamic urban environments.</w:t>
      </w:r>
    </w:p>
    <w:p>
      <w:pPr>
        <w:pStyle w:val="BodyText"/>
      </w:pPr>
      <w:r>
        <w:rPr>
          <w:iCs/>
          <w:i/>
        </w:rPr>
        <w:t xml:space="preserve">Keywords:</w:t>
      </w:r>
      <w:r>
        <w:t xml:space="preserve"> </w:t>
      </w:r>
      <w:r>
        <w:t xml:space="preserve">Human Resources Manager, United States Chicago, labor law compliance, workforce diversity, talent acquisition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United States Chicago</dc:title>
  <dc:creator/>
  <dc:language>en</dc:language>
  <cp:keywords/>
  <dcterms:created xsi:type="dcterms:W3CDTF">2026-07-23T06:11:26Z</dcterms:created>
  <dcterms:modified xsi:type="dcterms:W3CDTF">2026-07-23T06:11:26Z</dcterms:modified>
</cp:coreProperties>
</file>

<file path=docProps/custom.xml><?xml version="1.0" encoding="utf-8"?>
<Properties xmlns="http://schemas.openxmlformats.org/officeDocument/2006/custom-properties" xmlns:vt="http://schemas.openxmlformats.org/officeDocument/2006/docPropsVTypes"/>
</file>