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Industrial</w:t>
      </w:r>
      <w:r>
        <w:t xml:space="preserve"> </w:t>
      </w:r>
      <w:r>
        <w:t xml:space="preserve">Engineer</w:t>
      </w:r>
      <w:r>
        <w:t xml:space="preserve"> </w:t>
      </w:r>
      <w:r>
        <w:t xml:space="preserve">in</w:t>
      </w:r>
      <w:r>
        <w:t xml:space="preserve"> </w:t>
      </w:r>
      <w:r>
        <w:t xml:space="preserve">Afghanistan</w:t>
      </w:r>
      <w:r>
        <w:t xml:space="preserve"> </w:t>
      </w:r>
      <w:r>
        <w:t xml:space="preserve">Kabul</w:t>
      </w:r>
    </w:p>
    <w:p>
      <w:pPr>
        <w:pStyle w:val="FirstParagraph"/>
      </w:pPr>
      <w:r>
        <w:t xml:space="preserve">```html</w:t>
      </w:r>
    </w:p>
    <w:bookmarkStart w:id="26" w:name="Xbffff2ddc55c60ce3d95d8efaba1c0bfba8dbf8"/>
    <w:p>
      <w:pPr>
        <w:pStyle w:val="Heading1"/>
      </w:pPr>
      <w:r>
        <w:t xml:space="preserve">Abstract Academic Document: The Role of an Industrial Engineer in Afghanistan, Kabul</w:t>
      </w:r>
    </w:p>
    <w:p>
      <w:pPr>
        <w:pStyle w:val="FirstParagraph"/>
      </w:pPr>
      <w:r>
        <w:rPr>
          <w:bCs/>
          <w:b/>
        </w:rPr>
        <w:t xml:space="preserve">Abstract:</w:t>
      </w:r>
    </w:p>
    <w:p>
      <w:pPr>
        <w:pStyle w:val="BodyText"/>
      </w:pPr>
      <w:r>
        <w:t xml:space="preserve">In the context of rapid urbanization, post-conflict reconstruction, and economic development, the role of an industrial engineer has become increasingly pivotal in cities like Kabul, Afghanistan. This academic document explores the significance of industrial engineering as a discipline that integrates technological innovation, resource optimization, and systemic efficiency to address complex challenges unique to Afghanistan’s socio-economic landscape. The focus is on how an industrial engineer can contribute to infrastructure development, manufacturing processes, logistics management, and public service delivery in Kabul—a city that serves as the political and economic hub of the country. Given Afghanistan’s historical struggles with instability, resource scarcity, and limited industrialization, the application of industrial engineering principles is critical for fostering sustainable growth while aligning with global standards of productivity.</w:t>
      </w:r>
    </w:p>
    <w:bookmarkStart w:id="20" w:name="X212568b3f2c8d4a9d67763ef9fad78016da3e52"/>
    <w:p>
      <w:pPr>
        <w:pStyle w:val="Heading2"/>
      </w:pPr>
      <w:r>
        <w:t xml:space="preserve">The Industrial Engineer: A Catalyst for Development</w:t>
      </w:r>
    </w:p>
    <w:p>
      <w:pPr>
        <w:pStyle w:val="FirstParagraph"/>
      </w:pPr>
      <w:r>
        <w:t xml:space="preserve">An industrial engineer is a professional who applies mathematical, scientific, and engineering principles to design, optimize, and manage complex systems. In the context of Afghanistan’s capital city, Kabul, this role takes on added importance due to the need for efficient resource allocation in sectors such as healthcare, energy production, transportation networks, and manufacturing. The industrial engineer must navigate a unique environment characterized by limited infrastructure investment, cultural nuances in workforce management, and political instability that often disrupts long-term planning.</w:t>
      </w:r>
    </w:p>
    <w:p>
      <w:pPr>
        <w:pStyle w:val="BodyText"/>
      </w:pPr>
      <w:r>
        <w:t xml:space="preserve">Kabul’s urban population exceeds 4 million people, yet the city faces chronic shortages of electricity, clean water, and reliable transportation. An industrial engineer can play a key role in addressing these challenges by analyzing existing systems and proposing data-driven solutions. For instance, optimizing energy distribution networks or redesigning public transportation routes to reduce congestion could significantly improve quality of life while reducing costs.</w:t>
      </w:r>
    </w:p>
    <w:bookmarkEnd w:id="20"/>
    <w:bookmarkStart w:id="21" w:name="X166b5332e679abc909f7ee55a8ffaaea8c71b7b"/>
    <w:p>
      <w:pPr>
        <w:pStyle w:val="Heading2"/>
      </w:pPr>
      <w:r>
        <w:t xml:space="preserve">Key Challenges for Industrial Engineers in Afghanistan</w:t>
      </w:r>
    </w:p>
    <w:p>
      <w:pPr>
        <w:pStyle w:val="FirstParagraph"/>
      </w:pPr>
      <w:r>
        <w:t xml:space="preserve">The industrial engineer operating in Kabul must contend with several unique obstacles. First, the lack of standardized infrastructure and outdated technology requires innovative approaches to system design. Second, limited access to skilled labor and technical education necessitates the development of training programs that align with global industrial engineering standards. Third, political volatility and security concerns can impede long-term projects, requiring industrial engineers to balance short-term adaptability with strategic planning.</w:t>
      </w:r>
    </w:p>
    <w:p>
      <w:pPr>
        <w:pStyle w:val="BodyText"/>
      </w:pPr>
      <w:r>
        <w:t xml:space="preserve">Additionally, cultural factors such as gender dynamics in the workplace may influence the implementation of engineering solutions. For example, ensuring that healthcare facilities are accessible to all demographics—regardless of gender or socioeconomic status—requires an understanding of local customs and community needs. Industrial engineers must therefore adopt a holistic approach that combines technical expertise with sociocultural awareness.</w:t>
      </w:r>
    </w:p>
    <w:bookmarkEnd w:id="21"/>
    <w:bookmarkStart w:id="22" w:name="applications-in-critical-sectors"/>
    <w:p>
      <w:pPr>
        <w:pStyle w:val="Heading2"/>
      </w:pPr>
      <w:r>
        <w:t xml:space="preserve">Applications in Critical Sectors</w:t>
      </w:r>
    </w:p>
    <w:p>
      <w:pPr>
        <w:pStyle w:val="FirstParagraph"/>
      </w:pPr>
      <w:r>
        <w:t xml:space="preserve">In Kabul, industrial engineering can be applied to various sectors critical to national development. One prominent area is healthcare system optimization. Hospitals and clinics often struggle with inefficiencies in resource allocation, patient flow, and medical supply chain management. An industrial engineer could design lean processes to reduce wait times for patients, minimize waste in medication distribution, or improve the reliability of equipment maintenance schedules.</w:t>
      </w:r>
    </w:p>
    <w:p>
      <w:pPr>
        <w:pStyle w:val="BodyText"/>
      </w:pPr>
      <w:r>
        <w:t xml:space="preserve">Manufacturing is another sector where industrial engineers can drive change. Afghanistan’s textile industry, a cornerstone of its economy, has faced challenges related to production inefficiencies and quality control. By implementing lean manufacturing techniques and automation strategies tailored to local conditions, industrial engineers can help factories increase output while reducing costs.</w:t>
      </w:r>
    </w:p>
    <w:p>
      <w:pPr>
        <w:pStyle w:val="BodyText"/>
      </w:pPr>
      <w:r>
        <w:t xml:space="preserve">Transportation logistics is another critical domain. Kabul’s road networks are frequently disrupted by weather events or security-related closures, leading to delays in the movement of goods and people. Industrial engineers can model alternative transportation routes, integrate real-time data analytics for traffic prediction, and propose infrastructure improvements that enhance resilience.</w:t>
      </w:r>
    </w:p>
    <w:bookmarkEnd w:id="22"/>
    <w:bookmarkStart w:id="23" w:name="education-and-capacity-building"/>
    <w:p>
      <w:pPr>
        <w:pStyle w:val="Heading2"/>
      </w:pPr>
      <w:r>
        <w:t xml:space="preserve">Education and Capacity Building</w:t>
      </w:r>
    </w:p>
    <w:p>
      <w:pPr>
        <w:pStyle w:val="FirstParagraph"/>
      </w:pPr>
      <w:r>
        <w:t xml:space="preserve">To fully leverage the potential of industrial engineering in Kabul, there is an urgent need to strengthen technical education programs. Universities such as the Kabul University of Technology and the Afghanistan Institute of Technology must expand their curricula to include modern industrial engineering concepts, such as operations research, systems analysis, and sustainability practices. Partnerships with international institutions could provide students with exposure to global best practices while ensuring solutions are adapted for local contexts.</w:t>
      </w:r>
    </w:p>
    <w:p>
      <w:pPr>
        <w:pStyle w:val="BodyText"/>
      </w:pPr>
      <w:r>
        <w:t xml:space="preserve">Moreover, vocational training programs for existing workers in manufacturing or public sector jobs can empower them to adopt new methodologies. For example, teaching factory workers how to use data collection tools or train transportation planners in demand forecasting could create a more skilled workforce capable of driving innovation.</w:t>
      </w:r>
    </w:p>
    <w:bookmarkEnd w:id="23"/>
    <w:bookmarkStart w:id="24" w:name="case-studies-and-future-prospects"/>
    <w:p>
      <w:pPr>
        <w:pStyle w:val="Heading2"/>
      </w:pPr>
      <w:r>
        <w:t xml:space="preserve">Case Studies and Future Prospects</w:t>
      </w:r>
    </w:p>
    <w:p>
      <w:pPr>
        <w:pStyle w:val="FirstParagraph"/>
      </w:pPr>
      <w:r>
        <w:t xml:space="preserve">A case study of an industrial engineer’s impact in Kabul might involve the redesign of a municipal waste management system. By analyzing existing collection routes, identifying bottlenecks, and implementing GPS-based tracking systems, an industrial engineer could reduce operational costs by up to 30% while improving service coverage. Similarly, optimizing energy usage in government buildings through smart grid technologies could contribute to Afghanistan’s broader goal of reducing carbon emissions.</w:t>
      </w:r>
    </w:p>
    <w:p>
      <w:pPr>
        <w:pStyle w:val="BodyText"/>
      </w:pPr>
      <w:r>
        <w:t xml:space="preserve">The future role of the industrial engineer in Kabul will be shaped by technological advancements such as artificial intelligence, the Internet of Things (IoT), and digital twins for system simulation. These tools can enable predictive maintenance in infrastructure, real-time monitoring of supply chains, and more accurate demand forecasting for public services.</w:t>
      </w:r>
    </w:p>
    <w:bookmarkEnd w:id="24"/>
    <w:bookmarkStart w:id="25" w:name="conclusion"/>
    <w:p>
      <w:pPr>
        <w:pStyle w:val="Heading2"/>
      </w:pPr>
      <w:r>
        <w:t xml:space="preserve">Conclusion</w:t>
      </w:r>
    </w:p>
    <w:p>
      <w:pPr>
        <w:pStyle w:val="FirstParagraph"/>
      </w:pPr>
      <w:r>
        <w:t xml:space="preserve">In conclusion, the industrial engineer is a vital profession in Afghanistan’s capital city of Kabul. By addressing systemic inefficiencies across sectors like healthcare, manufacturing, and logistics while considering local challenges such as resource scarcity and political instability, industrial engineers can contribute to sustainable urban development. This requires not only technical expertise but also cultural sensitivity and collaboration with policymakers, educators, and community leaders. As Kabul continues its journey toward stability and growth, the contributions of industrial engineers will be indispensable in shaping a resilient, efficient, and equitable future.</w:t>
      </w:r>
    </w:p>
    <w:p>
      <w:pPr>
        <w:pStyle w:val="BodyText"/>
      </w:pPr>
      <w:r>
        <w:rPr>
          <w:bCs/>
          <w:b/>
        </w:rPr>
        <w:t xml:space="preserve">Keywords:</w:t>
      </w:r>
      <w:r>
        <w:t xml:space="preserve"> </w:t>
      </w:r>
      <w:r>
        <w:t xml:space="preserve">Abstract academic; Industrial Engineer; Afghanistan Kabul</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Industrial Engineer in Afghanistan Kabul</dc:title>
  <dc:creator/>
  <dc:language>en</dc:language>
  <cp:keywords/>
  <dcterms:created xsi:type="dcterms:W3CDTF">2026-07-21T11:11:26Z</dcterms:created>
  <dcterms:modified xsi:type="dcterms:W3CDTF">2026-07-21T11:11:26Z</dcterms:modified>
</cp:coreProperties>
</file>

<file path=docProps/custom.xml><?xml version="1.0" encoding="utf-8"?>
<Properties xmlns="http://schemas.openxmlformats.org/officeDocument/2006/custom-properties" xmlns:vt="http://schemas.openxmlformats.org/officeDocument/2006/docPropsVTypes"/>
</file>