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Industrial</w:t>
      </w:r>
      <w:r>
        <w:t xml:space="preserve"> </w:t>
      </w:r>
      <w:r>
        <w:t xml:space="preserve">Engineer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6" w:name="X8caeed404c3b78fe47da8926a4a4d0bc4fdb40d"/>
    <w:p>
      <w:pPr>
        <w:pStyle w:val="Heading1"/>
      </w:pPr>
      <w:r>
        <w:t xml:space="preserve">Abstract Academic Document: The Role and Relevance of Industrial Engineers in Belgium Brussels</w:t>
      </w:r>
    </w:p>
    <w:p>
      <w:pPr>
        <w:pStyle w:val="FirstParagraph"/>
      </w:pPr>
      <w:r>
        <w:rPr>
          <w:bCs/>
          <w:b/>
        </w:rPr>
        <w:t xml:space="preserve">Abstract academic:</w:t>
      </w:r>
    </w:p>
    <w:p>
      <w:pPr>
        <w:pStyle w:val="BodyText"/>
      </w:pPr>
      <w:r>
        <w:t xml:space="preserve">The field of industrial engineering has long been pivotal in optimizing processes, systems, and resources to enhance productivity and efficiency across industries. In the context of</w:t>
      </w:r>
      <w:r>
        <w:t xml:space="preserve"> </w:t>
      </w:r>
      <w:r>
        <w:rPr>
          <w:iCs/>
          <w:i/>
        </w:rPr>
        <w:t xml:space="preserve">Belgium Brussels</w:t>
      </w:r>
      <w:r>
        <w:t xml:space="preserve">, a region characterized by its strategic geopolitical position, multilingual environment, and dynamic economic landscape, the role of an</w:t>
      </w:r>
      <w:r>
        <w:t xml:space="preserve"> </w:t>
      </w:r>
      <w:r>
        <w:rPr>
          <w:iCs/>
          <w:i/>
        </w:rPr>
        <w:t xml:space="preserve">Industrial Engineer</w:t>
      </w:r>
      <w:r>
        <w:t xml:space="preserve"> </w:t>
      </w:r>
      <w:r>
        <w:t xml:space="preserve">assumes unique significance. This abstract academic document explores the intersection of industrial engineering principles with the specific challenges and opportunities present in Belgium Brussels. It examines how industrial engineers contribute to the region’s socio-economic development by addressing complex logistical networks, sustainable manufacturing practices, and cross-border operational efficiencies.</w:t>
      </w:r>
    </w:p>
    <w:bookmarkStart w:id="20" w:name="X0724fc31ac99f6f718c121c83e4e082c456c85e"/>
    <w:p>
      <w:pPr>
        <w:pStyle w:val="Heading2"/>
      </w:pPr>
      <w:r>
        <w:t xml:space="preserve">The Role of an Industrial Engineer in Belgium Brussels</w:t>
      </w:r>
    </w:p>
    <w:p>
      <w:pPr>
        <w:pStyle w:val="FirstParagraph"/>
      </w:pPr>
      <w:r>
        <w:t xml:space="preserve">Belgium Brussels serves as a critical hub for European Union (EU) institutions, multinational corporations, and research organizations. This concentration of economic and political activity creates a demand for professionals who can streamline operations, reduce costs, and ensure compliance with stringent regulations. An</w:t>
      </w:r>
      <w:r>
        <w:t xml:space="preserve"> </w:t>
      </w:r>
      <w:r>
        <w:rPr>
          <w:iCs/>
          <w:i/>
        </w:rPr>
        <w:t xml:space="preserve">Industrial Engineer</w:t>
      </w:r>
      <w:r>
        <w:t xml:space="preserve">, trained in systems analysis, process optimization, and human resource management, plays a vital role in this ecosystem.</w:t>
      </w:r>
    </w:p>
    <w:p>
      <w:pPr>
        <w:pStyle w:val="BodyText"/>
      </w:pPr>
      <w:r>
        <w:t xml:space="preserve">In the industrial sector of Belgium Brussels, engineers focus on improving supply chain logistics for companies serving both local and international markets. The region’s proximity to major European ports (e.g., Antwerp) and its status as a transportation nexus enable industrial engineers to design solutions that integrate rail, road, and air freight systems efficiently. For instance, optimizing the flow of goods through Brussels’ airports or reducing carbon footprints in cross-border deliveries requires specialized expertise in operations research and data analytics.</w:t>
      </w:r>
    </w:p>
    <w:bookmarkEnd w:id="20"/>
    <w:bookmarkStart w:id="21" w:name="X949229f815ef5d0fdb1c8d7f44c098d550a9aa1"/>
    <w:p>
      <w:pPr>
        <w:pStyle w:val="Heading2"/>
      </w:pPr>
      <w:r>
        <w:t xml:space="preserve">Academic Foundations and Professional Requirements</w:t>
      </w:r>
    </w:p>
    <w:p>
      <w:pPr>
        <w:pStyle w:val="FirstParagraph"/>
      </w:pPr>
      <w:r>
        <w:t xml:space="preserve">Becoming an industrial engineer in Belgium Brussels necessitates a robust academic background. Universities such as the Université Libre de Bruxelles (ULB), Vrije Universiteit Brussel (VUB), and École Polytechnique de Louvain offer programs aligned with international standards, including certifications from the American Society of Mechanical Engineers (ASME) or the International Federation of Industrial Engineering (IFIE). These programs emphasize not only technical skills but also an understanding of European Union regulations, which are integral to operations in Brussels.</w:t>
      </w:r>
    </w:p>
    <w:p>
      <w:pPr>
        <w:pStyle w:val="BodyText"/>
      </w:pPr>
      <w:r>
        <w:t xml:space="preserve">Academic curricula in Belgium often include interdisciplinary modules such as sustainable design, lean manufacturing, and human factors engineering. For example, students studying industrial engineering in Brussels may engage with case studies involving the automotive sector (e.g., Renault’s European headquarters) or pharmaceutical giants (e.g., UCB or Johnson &amp; Johnson). These real-world applications ensure that graduates are equipped to address the region’s unique demands.</w:t>
      </w:r>
    </w:p>
    <w:bookmarkEnd w:id="21"/>
    <w:bookmarkStart w:id="22" w:name="Xeeb73b11598f8cebaf2db22645eb87032fcbb08"/>
    <w:p>
      <w:pPr>
        <w:pStyle w:val="Heading2"/>
      </w:pPr>
      <w:r>
        <w:t xml:space="preserve">Challenges and Opportunities in Belgium Brussels</w:t>
      </w:r>
    </w:p>
    <w:p>
      <w:pPr>
        <w:pStyle w:val="FirstParagraph"/>
      </w:pPr>
      <w:r>
        <w:t xml:space="preserve">Belgium Brussels presents both challenges and opportunities for industrial engineers. The region’s multilingual environment (French, Dutch, English, German) requires professionals to be adaptable in communication and cultural contexts. Additionally, the high concentration of regulatory bodies (e.g., European Commission agencies) demands a deep understanding of compliance frameworks such as ISO standards or GDPR data protection laws.</w:t>
      </w:r>
    </w:p>
    <w:p>
      <w:pPr>
        <w:pStyle w:val="BodyText"/>
      </w:pPr>
      <w:r>
        <w:t xml:space="preserve">One major challenge is the integration of sustainable practices into industrial operations. Belgium Brussels has committed to ambitious climate goals, including reducing greenhouse gas emissions by 55% by 2030 (aligned with EU targets). Industrial engineers in this region must innovate solutions for energy-efficient manufacturing, waste reduction, and circular economy models. For instance, projects involving the retrofitting of historic buildings in Brussels with smart energy systems or the development of electric vehicle charging infrastructure highlight the need for interdisciplinary engineering expertise.</w:t>
      </w:r>
    </w:p>
    <w:bookmarkEnd w:id="22"/>
    <w:bookmarkStart w:id="23" w:name="X1edd47fd184290ce01c8f12124c72d88a327a06"/>
    <w:p>
      <w:pPr>
        <w:pStyle w:val="Heading2"/>
      </w:pPr>
      <w:r>
        <w:t xml:space="preserve">Case Studies: Industrial Engineering in Action</w:t>
      </w:r>
    </w:p>
    <w:p>
      <w:pPr>
        <w:pStyle w:val="FirstParagraph"/>
      </w:pPr>
      <w:r>
        <w:t xml:space="preserve">The application of industrial engineering principles in Belgium Brussels can be observed through several case studies. One example is the optimization of public transportation networks by integrating real-time data analytics. Engineers have developed algorithms to reduce congestion and improve punctuality for metro systems, benefiting both residents and multinational workers.</w:t>
      </w:r>
    </w:p>
    <w:p>
      <w:pPr>
        <w:pStyle w:val="BodyText"/>
      </w:pPr>
      <w:r>
        <w:t xml:space="preserve">Another case involves the aerospace industry, where companies like Bombardier or Aernnova collaborate with local engineers to streamline production lines. By applying lean manufacturing techniques, these firms have reduced lead times by up to 30%, demonstrating the tangible impact of industrial engineering in a high-stakes sector.</w:t>
      </w:r>
    </w:p>
    <w:bookmarkEnd w:id="23"/>
    <w:bookmarkStart w:id="24" w:name="future-trends-and-academic-research"/>
    <w:p>
      <w:pPr>
        <w:pStyle w:val="Heading2"/>
      </w:pPr>
      <w:r>
        <w:t xml:space="preserve">Future Trends and Academic Research</w:t>
      </w:r>
    </w:p>
    <w:p>
      <w:pPr>
        <w:pStyle w:val="FirstParagraph"/>
      </w:pPr>
      <w:r>
        <w:t xml:space="preserve">The future of industrial engineering in Belgium Brussels is closely tied to emerging technologies such as artificial intelligence (AI), the Internet of Things (IoT), and Industry 4.0. Academic institutions are increasingly focusing on research projects that explore these innovations, such as the use of AI for predictive maintenance in manufacturing or blockchain-based supply chain transparency.</w:t>
      </w:r>
    </w:p>
    <w:p>
      <w:pPr>
        <w:pStyle w:val="BodyText"/>
      </w:pPr>
      <w:r>
        <w:t xml:space="preserve">Moreover, Belgium Brussels is positioning itself as a leader in green technology innovation. Industrial engineers are at the forefront of this movement, contributing to projects like carbon capture and storage (CCS) or hydrogen fuel cell development. These initiatives not only align with global sustainability goals but also reinforce Brussels’ reputation as a hub for cutting-edge engineering solutions.</w:t>
      </w:r>
    </w:p>
    <w:bookmarkEnd w:id="24"/>
    <w:bookmarkStart w:id="25" w:name="conclusion"/>
    <w:p>
      <w:pPr>
        <w:pStyle w:val="Heading2"/>
      </w:pPr>
      <w:r>
        <w:t xml:space="preserve">Conclusion</w:t>
      </w:r>
    </w:p>
    <w:p>
      <w:pPr>
        <w:pStyle w:val="FirstParagraph"/>
      </w:pPr>
      <w:r>
        <w:t xml:space="preserve">In conclusion, the role of an</w:t>
      </w:r>
      <w:r>
        <w:t xml:space="preserve"> </w:t>
      </w:r>
      <w:r>
        <w:rPr>
          <w:iCs/>
          <w:i/>
        </w:rPr>
        <w:t xml:space="preserve">Industrial Engineer</w:t>
      </w:r>
      <w:r>
        <w:t xml:space="preserve"> </w:t>
      </w:r>
      <w:r>
        <w:t xml:space="preserve">in Belgium Brussels is indispensable to the region’s economic and environmental objectives. The academic rigor required to enter this profession, combined with the unique challenges of a multicultural and regulatory-rich environment, ensures that industrial engineers in Brussels are at the forefront of innovation. As Belgium continues to navigate the complexities of globalization and climate change, the contributions of industrial engineers will remain central to shaping a resilient and efficient future for this vital European capital.</w:t>
      </w:r>
    </w:p>
    <w:p>
      <w:pPr>
        <w:pStyle w:val="BodyText"/>
      </w:pPr>
      <w:r>
        <w:t xml:space="preserve">This abstract academic document underscores the criticality of integrating industrial engineering principles with regional priorities in Belgium Brussels. It highlights how professionals in this field not only address operational challenges but also drive sustainable growth, positioning Brussels as a model for industrial innovation across Europe.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Industrial Engineer in Belgium Brussels</dc:title>
  <dc:creator/>
  <dc:language>en</dc:language>
  <cp:keywords/>
  <dcterms:created xsi:type="dcterms:W3CDTF">2026-07-21T14:20:23Z</dcterms:created>
  <dcterms:modified xsi:type="dcterms:W3CDTF">2026-07-21T14:20:23Z</dcterms:modified>
</cp:coreProperties>
</file>

<file path=docProps/custom.xml><?xml version="1.0" encoding="utf-8"?>
<Properties xmlns="http://schemas.openxmlformats.org/officeDocument/2006/custom-properties" xmlns:vt="http://schemas.openxmlformats.org/officeDocument/2006/docPropsVTypes"/>
</file>