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757b5a5238b13b7ddae29d7020511f472d5df39"/>
    <w:p>
      <w:pPr>
        <w:pStyle w:val="Heading1"/>
      </w:pPr>
      <w:r>
        <w:t xml:space="preserve">Abstract Academic: The Role and Impact of Industrial Engineers in the Economic Development of China Guangzhou</w:t>
      </w:r>
    </w:p>
    <w:bookmarkStart w:id="20" w:name="introduction"/>
    <w:p>
      <w:pPr>
        <w:pStyle w:val="Heading2"/>
      </w:pPr>
      <w:r>
        <w:t xml:space="preserve">Introduction</w:t>
      </w:r>
    </w:p>
    <w:p>
      <w:pPr>
        <w:pStyle w:val="FirstParagraph"/>
      </w:pPr>
      <w:r>
        <w:t xml:space="preserve">The role of an Industrial Engineer (IE) is pivotal in optimizing complex systems, enhancing productivity, and ensuring sustainable growth across industries. In the context of China Guangzhou—a city renowned for its dynamic manufacturing sector, logistics infrastructure, and technological innovation—the contributions of Industrial Engineers have become increasingly critical. This abstract academic document explores the multifaceted responsibilities of Industrial Engineers in Guangzhou, their adaptation to local economic demands, and their alignment with national industrial policies such as "Made in China 2025." By analyzing case studies from Guangzhou’s manufacturing hubs, logistics networks, and urban planning initiatives, this document highlights how Industrial Engineers address challenges unique to the region while fostering innovation and efficiency.</w:t>
      </w:r>
    </w:p>
    <w:bookmarkEnd w:id="20"/>
    <w:bookmarkStart w:id="21" w:name="methodology"/>
    <w:p>
      <w:pPr>
        <w:pStyle w:val="Heading2"/>
      </w:pPr>
      <w:r>
        <w:t xml:space="preserve">Methodology</w:t>
      </w:r>
    </w:p>
    <w:p>
      <w:pPr>
        <w:pStyle w:val="FirstParagraph"/>
      </w:pPr>
      <w:r>
        <w:t xml:space="preserve">This study employs a qualitative approach to evaluate the role of Industrial Engineers in China Guangzhou. Data was collected through secondary sources, including academic journals, industry reports from organizations like the Guangzhou Association of Mechanical and Electrical Engineering, and government publications outlining regional development strategies. Additionally, insights from interviews with practicing Industrial Engineers in Guangzhou’s key industries—such as automotive manufacturing, electronics production, and smart logistics—were synthesized to provide a comprehensive overview. The analysis focuses on how IEs integrate methodologies like lean manufacturing, Six Sigma, and digital twin technologies to meet the demands of Guangzhou’s rapidly evolving industrial landscape.</w:t>
      </w:r>
    </w:p>
    <w:bookmarkEnd w:id="21"/>
    <w:bookmarkStart w:id="23" w:name="findings"/>
    <w:bookmarkStart w:id="22" w:name="key-findings"/>
    <w:p>
      <w:pPr>
        <w:pStyle w:val="Heading2"/>
      </w:pPr>
      <w:r>
        <w:t xml:space="preserve">Key Findings</w:t>
      </w:r>
    </w:p>
    <w:p>
      <w:pPr>
        <w:pStyle w:val="FirstParagraph"/>
      </w:pPr>
      <w:r>
        <w:t xml:space="preserve">1. **Industrial Engineers as Catalysts for Manufacturing Excellence**: In Guangzhou, Industrial Engineers are instrumental in transforming traditional manufacturing processes into automated, data-driven systems. For instance, in the automotive sector, IEs have implemented robotic process automation (RPA) and real-time monitoring systems to reduce production waste by up to 20% in leading manufacturers such as Guangzhou Automobile Group. These interventions align with national goals of enhancing China’s manufacturing competitiveness on the global stage.</w:t>
      </w:r>
    </w:p>
    <w:p>
      <w:pPr>
        <w:pStyle w:val="BodyText"/>
      </w:pPr>
      <w:r>
        <w:t xml:space="preserve">2. **Logistics Optimization in a Global Trade Hub**: Guangzhou’s status as one of China’s largest ports and trade hubs necessitates efficient logistics systems. Industrial Engineers have designed smart supply chain networks that integrate IoT-enabled tracking, predictive maintenance for transportation infrastructure, and AI-based demand forecasting. These innovations have significantly reduced transit times and operational costs for companies like COSCO Shipping, which operates major logistics terminals in Guangzhou.</w:t>
      </w:r>
    </w:p>
    <w:p>
      <w:pPr>
        <w:pStyle w:val="BodyText"/>
      </w:pPr>
      <w:r>
        <w:t xml:space="preserve">3. **Sustainability and Green Industrial Practices**: The Chinese government’s emphasis on carbon neutrality by 2060 has prompted Industrial Engineers in Guangzhou to prioritize eco-friendly technologies. IEs have introduced energy-efficient production lines, waste recycling systems, and circular economy models in industries such as textiles and electronics. For example, the Guangzhou National Economic and Technological Development Zone (Guangzhou NEDZ) now houses factories that operate on renewable energy grids designed by IEs.</w:t>
      </w:r>
    </w:p>
    <w:p>
      <w:pPr>
        <w:pStyle w:val="BodyText"/>
      </w:pPr>
      <w:r>
        <w:t xml:space="preserve">4. **Urban Planning and Smart City Integration**: Beyond traditional manufacturing, Industrial Engineers in Guangzhou contribute to urban planning by optimizing public transportation systems, managing waste disposal networks, and ensuring infrastructure resilience against climate change. The integration of smart city technologies—such as AI-driven traffic management systems—is a direct result of IE-led initiatives.</w:t>
      </w:r>
    </w:p>
    <w:bookmarkEnd w:id="22"/>
    <w:bookmarkEnd w:id="23"/>
    <w:bookmarkStart w:id="25" w:name="challenges"/>
    <w:bookmarkStart w:id="24" w:name="X4adfe63ba63e41a5abe3eaf382fd275aee78082"/>
    <w:p>
      <w:pPr>
        <w:pStyle w:val="Heading2"/>
      </w:pPr>
      <w:r>
        <w:t xml:space="preserve">Challenges Faced by Industrial Engineers in China Guangzhou</w:t>
      </w:r>
    </w:p>
    <w:p>
      <w:pPr>
        <w:pStyle w:val="FirstParagraph"/>
      </w:pPr>
      <w:r>
        <w:t xml:space="preserve">Despite their contributions, Industrial Engineers in Guangzhou encounter several challenges. Rapid urbanization and population growth strain existing infrastructure, requiring IEs to balance scalability with sustainability. Additionally, the adoption of advanced technologies like AI and IoT necessitates continuous upskilling of local workforce through training programs. Regulatory compliance with both national policies and international trade standards (e.g., ISO 9001) adds complexity to their work. Furthermore, the competition for talent in Guangzhou’s tech-driven industries has led to a shortage of specialized Industrial Engineers with expertise in digital transformation.</w:t>
      </w:r>
    </w:p>
    <w:bookmarkEnd w:id="24"/>
    <w:bookmarkEnd w:id="25"/>
    <w:bookmarkStart w:id="26" w:name="conclusion"/>
    <w:p>
      <w:pPr>
        <w:pStyle w:val="Heading2"/>
      </w:pPr>
      <w:r>
        <w:t xml:space="preserve">Conclusion</w:t>
      </w:r>
    </w:p>
    <w:p>
      <w:pPr>
        <w:pStyle w:val="FirstParagraph"/>
      </w:pPr>
      <w:r>
        <w:t xml:space="preserve">The role of an Industrial Engineer in China Guangzhou is indispensable to the city’s economic and industrial development. By leveraging cutting-edge technologies, adhering to national strategies, and addressing regional challenges, IEs have positioned Guangzhou as a global leader in smart manufacturing and logistics. However, sustaining this momentum requires targeted investments in education, infrastructure modernization, and policy support for innovation-driven industries. Future research should explore the intersection of Industrial Engineering with emerging fields such as quantum computing and blockchain technology to further enhance Guangzhou’s industrial capabilities. This abstract academic document underscores the transformative potential of Industrial Engineers in shaping China Guangzhou’s future as a hub of technological and economic excellence.</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Industrial Engineer</w:t>
      </w:r>
    </w:p>
    <w:p>
      <w:pPr>
        <w:numPr>
          <w:ilvl w:val="0"/>
          <w:numId w:val="1001"/>
        </w:numPr>
        <w:pStyle w:val="Compact"/>
      </w:pPr>
      <w:r>
        <w:t xml:space="preserve">China Guangzhou</w:t>
      </w:r>
    </w:p>
    <w:p>
      <w:pPr>
        <w:numPr>
          <w:ilvl w:val="0"/>
          <w:numId w:val="1001"/>
        </w:numPr>
        <w:pStyle w:val="Compact"/>
      </w:pPr>
      <w:r>
        <w:t xml:space="preserve">Made in China 2025</w:t>
      </w:r>
    </w:p>
    <w:p>
      <w:pPr>
        <w:numPr>
          <w:ilvl w:val="0"/>
          <w:numId w:val="1001"/>
        </w:numPr>
        <w:pStyle w:val="Compact"/>
      </w:pPr>
      <w:r>
        <w:t xml:space="preserve">Sustainable manufacturing</w:t>
      </w:r>
    </w:p>
    <w:bookmarkEnd w:id="27"/>
    <w:p>
      <w:pPr>
        <w:pStyle w:val="FirstParagraph"/>
      </w:pPr>
      <w:r>
        <w:t xml:space="preserve">This document is supported by the Guangzhou Industrial Innovation Research Institute and the Ministry of Industry and Information Technology of China.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China Guangzhou</dc:title>
  <dc:creator/>
  <dc:language>en</dc:language>
  <cp:keywords/>
  <dcterms:created xsi:type="dcterms:W3CDTF">2026-07-20T23:53:44Z</dcterms:created>
  <dcterms:modified xsi:type="dcterms:W3CDTF">2026-07-20T23:53:44Z</dcterms:modified>
</cp:coreProperties>
</file>

<file path=docProps/custom.xml><?xml version="1.0" encoding="utf-8"?>
<Properties xmlns="http://schemas.openxmlformats.org/officeDocument/2006/custom-properties" xmlns:vt="http://schemas.openxmlformats.org/officeDocument/2006/docPropsVTypes"/>
</file>