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Industrial</w:t>
      </w:r>
      <w:r>
        <w:t xml:space="preserve"> </w:t>
      </w:r>
      <w:r>
        <w:t xml:space="preserve">Engineer</w:t>
      </w:r>
      <w:r>
        <w:t xml:space="preserve"> </w:t>
      </w:r>
      <w:r>
        <w:t xml:space="preserve">in</w:t>
      </w:r>
      <w:r>
        <w:t xml:space="preserve"> </w:t>
      </w:r>
      <w:r>
        <w:t xml:space="preserve">Colombia</w:t>
      </w:r>
      <w:r>
        <w:t xml:space="preserve"> </w:t>
      </w:r>
      <w:r>
        <w:t xml:space="preserve">Bogotá</w:t>
      </w:r>
    </w:p>
    <w:bookmarkStart w:id="25" w:name="X1a875e97b555dc2c0f60c59c791aca547769800"/>
    <w:p>
      <w:pPr>
        <w:pStyle w:val="Heading1"/>
      </w:pPr>
      <w:r>
        <w:t xml:space="preserve">Abstract Academic Document on the Role of an Industrial Engineer in Colombia Bogotá</w:t>
      </w:r>
    </w:p>
    <w:p>
      <w:pPr>
        <w:pStyle w:val="FirstParagraph"/>
      </w:pPr>
      <w:r>
        <w:rPr>
          <w:bCs/>
          <w:b/>
        </w:rPr>
        <w:t xml:space="preserve">Abstract academic</w:t>
      </w:r>
      <w:r>
        <w:t xml:space="preserve"> </w:t>
      </w:r>
      <w:r>
        <w:t xml:space="preserve">documents serve as critical tools for disseminating research findings, theoretical frameworks, and practical applications within academic and professional contexts. This document explores the specialized role of an</w:t>
      </w:r>
      <w:r>
        <w:t xml:space="preserve"> </w:t>
      </w:r>
      <w:r>
        <w:rPr>
          <w:bCs/>
          <w:b/>
        </w:rPr>
        <w:t xml:space="preserve">Industrial Engineer</w:t>
      </w:r>
      <w:r>
        <w:t xml:space="preserve"> </w:t>
      </w:r>
      <w:r>
        <w:t xml:space="preserve">in the dynamic urban landscape of</w:t>
      </w:r>
      <w:r>
        <w:t xml:space="preserve"> </w:t>
      </w:r>
      <w:r>
        <w:rPr>
          <w:iCs/>
          <w:i/>
        </w:rPr>
        <w:t xml:space="preserve">Bogotá, Colombia</w:t>
      </w:r>
      <w:r>
        <w:t xml:space="preserve">, emphasizing their contributions to economic development, operational efficiency, and technological innovation. By analyzing the unique challenges posed by Bogotá’s rapidly growing industrial sector and its socio-economic demands, this abstract highlights how an</w:t>
      </w:r>
      <w:r>
        <w:t xml:space="preserve"> </w:t>
      </w:r>
      <w:r>
        <w:rPr>
          <w:bCs/>
          <w:b/>
        </w:rPr>
        <w:t xml:space="preserve">Industrial Engineer</w:t>
      </w:r>
      <w:r>
        <w:t xml:space="preserve"> </w:t>
      </w:r>
      <w:r>
        <w:t xml:space="preserve">can leverage their expertise to drive sustainable growth in one of Latin America’s most influential cities.</w:t>
      </w:r>
    </w:p>
    <w:bookmarkStart w:id="20" w:name="X4530c52744c076a5f49fff566ba89794f5b0e31"/>
    <w:p>
      <w:pPr>
        <w:pStyle w:val="Heading2"/>
      </w:pPr>
      <w:r>
        <w:t xml:space="preserve">1. Introduction: The Industrial Engineer in a Globalizing Context</w:t>
      </w:r>
    </w:p>
    <w:p>
      <w:pPr>
        <w:pStyle w:val="FirstParagraph"/>
      </w:pPr>
      <w:r>
        <w:t xml:space="preserve">Bogotá, the capital of Colombia and the largest city in the Andean region, has emerged as a pivotal hub for industry, commerce, and innovation. With its strategic location and access to international trade routes, Bogotá presents both opportunities and challenges for professionals in engineering disciplines. The</w:t>
      </w:r>
      <w:r>
        <w:t xml:space="preserve"> </w:t>
      </w:r>
      <w:r>
        <w:rPr>
          <w:bCs/>
          <w:b/>
        </w:rPr>
        <w:t xml:space="preserve">Industrial Engineer</w:t>
      </w:r>
      <w:r>
        <w:t xml:space="preserve">, a multidisciplinary professional trained in systems analysis, process optimization, and project management, plays a crucial role in addressing these complexities. This document outlines the academic significance of the</w:t>
      </w:r>
      <w:r>
        <w:t xml:space="preserve"> </w:t>
      </w:r>
      <w:r>
        <w:rPr>
          <w:bCs/>
          <w:b/>
        </w:rPr>
        <w:t xml:space="preserve">Industrial Engineer</w:t>
      </w:r>
      <w:r>
        <w:t xml:space="preserve">’s work in Bogotá, focusing on their impact across sectors such as manufacturing, logistics, infrastructure development, and public policy implementation.</w:t>
      </w:r>
    </w:p>
    <w:p>
      <w:pPr>
        <w:pStyle w:val="BodyText"/>
      </w:pPr>
      <w:r>
        <w:t xml:space="preserve">The</w:t>
      </w:r>
      <w:r>
        <w:t xml:space="preserve"> </w:t>
      </w:r>
      <w:r>
        <w:rPr>
          <w:bCs/>
          <w:b/>
        </w:rPr>
        <w:t xml:space="preserve">Industrial Engineer</w:t>
      </w:r>
      <w:r>
        <w:t xml:space="preserve"> </w:t>
      </w:r>
      <w:r>
        <w:t xml:space="preserve">operates at the intersection of technology and human systems. In Bogotá’s context—where urbanization rates are among the highest in Latin America—their expertise is essential for designing solutions to logistical bottlenecks, energy inefficiencies, and workforce productivity gaps. By integrating principles of industrial engineering with Colombia’s socio-economic priorities, such as reducing inequality and promoting green technologies, these professionals contribute to the city’s vision of becoming a sustainable metropolis.</w:t>
      </w:r>
    </w:p>
    <w:bookmarkEnd w:id="20"/>
    <w:bookmarkStart w:id="21" w:name="X2b3a97e1099d231968cd1ecb26c37f3e3f0a928"/>
    <w:p>
      <w:pPr>
        <w:pStyle w:val="Heading2"/>
      </w:pPr>
      <w:r>
        <w:t xml:space="preserve">2. The Role of the Industrial Engineer in Bogotá: A Multifaceted Approach</w:t>
      </w:r>
    </w:p>
    <w:p>
      <w:pPr>
        <w:pStyle w:val="FirstParagraph"/>
      </w:pPr>
      <w:r>
        <w:t xml:space="preserve">The</w:t>
      </w:r>
      <w:r>
        <w:t xml:space="preserve"> </w:t>
      </w:r>
      <w:r>
        <w:rPr>
          <w:bCs/>
          <w:b/>
        </w:rPr>
        <w:t xml:space="preserve">Industrial Engineer</w:t>
      </w:r>
      <w:r>
        <w:t xml:space="preserve"> </w:t>
      </w:r>
      <w:r>
        <w:t xml:space="preserve">in Bogotá is tasked with addressing challenges unique to a megacity that balances economic dynamism with environmental and social responsibilities. Key areas of intervention include:</w:t>
      </w:r>
    </w:p>
    <w:p>
      <w:pPr>
        <w:numPr>
          <w:ilvl w:val="0"/>
          <w:numId w:val="1001"/>
        </w:numPr>
        <w:pStyle w:val="Compact"/>
      </w:pPr>
      <w:r>
        <w:rPr>
          <w:bCs/>
          <w:b/>
        </w:rPr>
        <w:t xml:space="preserve">Supply Chain Optimization:</w:t>
      </w:r>
      <w:r>
        <w:t xml:space="preserve"> </w:t>
      </w:r>
      <w:r>
        <w:t xml:space="preserve">With Bogotá’s role as a regional logistics center, Industrial Engineers are instrumental in streamlining supply chains for industries such as agriculture, textiles, and pharmaceuticals. Their work ensures cost-effective transportation networks and inventory management systems tailored to Colombia’s geographical diversity.</w:t>
      </w:r>
    </w:p>
    <w:p>
      <w:pPr>
        <w:numPr>
          <w:ilvl w:val="0"/>
          <w:numId w:val="1001"/>
        </w:numPr>
        <w:pStyle w:val="Compact"/>
      </w:pPr>
      <w:r>
        <w:rPr>
          <w:bCs/>
          <w:b/>
        </w:rPr>
        <w:t xml:space="preserve">Sustainable Infrastructure Development:</w:t>
      </w:r>
      <w:r>
        <w:t xml:space="preserve"> </w:t>
      </w:r>
      <w:r>
        <w:t xml:space="preserve">As Bogotá expands its metro system and green energy initiatives, Industrial Engineers contribute to the design of efficient public infrastructure projects that align with national decarbonization goals. This includes optimizing construction timelines, reducing material waste, and ensuring compliance with environmental regulations.</w:t>
      </w:r>
    </w:p>
    <w:p>
      <w:pPr>
        <w:numPr>
          <w:ilvl w:val="0"/>
          <w:numId w:val="1001"/>
        </w:numPr>
        <w:pStyle w:val="Compact"/>
      </w:pPr>
      <w:r>
        <w:rPr>
          <w:bCs/>
          <w:b/>
        </w:rPr>
        <w:t xml:space="preserve">Workforce Productivity Enhancement:</w:t>
      </w:r>
      <w:r>
        <w:t xml:space="preserve"> </w:t>
      </w:r>
      <w:r>
        <w:t xml:space="preserve">Through ergonomic studies, lean manufacturing principles, and human resource planning, Industrial Engineers in Bogotá help organizations improve employee performance while fostering inclusive workplaces that reflect the country’s diverse population.</w:t>
      </w:r>
    </w:p>
    <w:p>
      <w:pPr>
        <w:numPr>
          <w:ilvl w:val="0"/>
          <w:numId w:val="1001"/>
        </w:numPr>
        <w:pStyle w:val="Compact"/>
      </w:pPr>
      <w:r>
        <w:rPr>
          <w:bCs/>
          <w:b/>
        </w:rPr>
        <w:t xml:space="preserve">Economic Policy Analysis:</w:t>
      </w:r>
      <w:r>
        <w:t xml:space="preserve"> </w:t>
      </w:r>
      <w:r>
        <w:t xml:space="preserve">By applying quantitative methods to evaluate public policies—such as tax incentives for innovation or urban development plans—Industrial Engineers provide data-driven insights that inform government and private-sector decision-making.</w:t>
      </w:r>
    </w:p>
    <w:p>
      <w:pPr>
        <w:pStyle w:val="FirstParagraph"/>
      </w:pPr>
      <w:r>
        <w:t xml:space="preserve">In Colombia Bogotá, the</w:t>
      </w:r>
      <w:r>
        <w:t xml:space="preserve"> </w:t>
      </w:r>
      <w:r>
        <w:rPr>
          <w:bCs/>
          <w:b/>
        </w:rPr>
        <w:t xml:space="preserve">Industrial Engineer</w:t>
      </w:r>
      <w:r>
        <w:t xml:space="preserve"> </w:t>
      </w:r>
      <w:r>
        <w:t xml:space="preserve">must also navigate regulatory frameworks and cultural nuances. For instance, understanding local labor laws, indigenous community needs, and the socio-economic impacts of industrial projects is essential for ethical practice. This requires not only technical competence but also cross-disciplinary collaboration with sociologists, economists, and policymakers.</w:t>
      </w:r>
    </w:p>
    <w:bookmarkEnd w:id="21"/>
    <w:bookmarkStart w:id="22" w:name="X5d7d4195a9543bb529549509c13ab22ecb35e06"/>
    <w:p>
      <w:pPr>
        <w:pStyle w:val="Heading2"/>
      </w:pPr>
      <w:r>
        <w:t xml:space="preserve">3. Academic Significance: Bridging Theory and Practice</w:t>
      </w:r>
    </w:p>
    <w:p>
      <w:pPr>
        <w:pStyle w:val="FirstParagraph"/>
      </w:pPr>
      <w:r>
        <w:t xml:space="preserve">The academic study of Industrial Engineering is deeply intertwined with its practical applications in cities like Bogotá. In Colombia Bogotá, universities such as Universidad Nacional de Colombia and Universidad de los Andes offer specialized programs that equip students with skills in data analytics, simulation modeling, and systems engineering. These programs emphasize real-world problem-solving, often involving case studies from Bogotá’s industries or partnerships with local enterprises.</w:t>
      </w:r>
    </w:p>
    <w:p>
      <w:pPr>
        <w:pStyle w:val="BodyText"/>
      </w:pPr>
      <w:r>
        <w:t xml:space="preserve">Research conducted by</w:t>
      </w:r>
      <w:r>
        <w:t xml:space="preserve"> </w:t>
      </w:r>
      <w:r>
        <w:rPr>
          <w:bCs/>
          <w:b/>
        </w:rPr>
        <w:t xml:space="preserve">Industrial Engineers</w:t>
      </w:r>
      <w:r>
        <w:t xml:space="preserve"> </w:t>
      </w:r>
      <w:r>
        <w:t xml:space="preserve">in Colombia Bogotá has produced impactful findings. For example, recent studies have explored the integration of artificial intelligence in logistics systems to reduce traffic congestion—a persistent issue in the city. Other projects have focused on circular economy models for manufacturing sectors, aiming to minimize waste and promote resource efficiency.</w:t>
      </w:r>
    </w:p>
    <w:p>
      <w:pPr>
        <w:pStyle w:val="BodyText"/>
      </w:pPr>
      <w:r>
        <w:t xml:space="preserve">The academic community also recognizes the importance of soft skills for</w:t>
      </w:r>
      <w:r>
        <w:t xml:space="preserve"> </w:t>
      </w:r>
      <w:r>
        <w:rPr>
          <w:bCs/>
          <w:b/>
        </w:rPr>
        <w:t xml:space="preserve">Industrial Engineers</w:t>
      </w:r>
      <w:r>
        <w:t xml:space="preserve">. Effective communication, leadership, and adaptability are critical when working with stakeholders ranging from factory workers to municipal authorities. In Bogotá’s multicultural environment, these competencies enable Industrial Engineers to build trust and implement solutions that resonate with diverse communities.</w:t>
      </w:r>
    </w:p>
    <w:bookmarkEnd w:id="22"/>
    <w:bookmarkStart w:id="23" w:name="X94c9f3e9b9e6ea8b5a1085f8e44155d29d61309"/>
    <w:p>
      <w:pPr>
        <w:pStyle w:val="Heading2"/>
      </w:pPr>
      <w:r>
        <w:t xml:space="preserve">4. Challenges and Opportunities in Colombia Bogotá</w:t>
      </w:r>
    </w:p>
    <w:p>
      <w:pPr>
        <w:pStyle w:val="FirstParagraph"/>
      </w:pPr>
      <w:r>
        <w:t xml:space="preserve">Despite their potential,</w:t>
      </w:r>
      <w:r>
        <w:t xml:space="preserve"> </w:t>
      </w:r>
      <w:r>
        <w:rPr>
          <w:bCs/>
          <w:b/>
        </w:rPr>
        <w:t xml:space="preserve">Industrial Engineers</w:t>
      </w:r>
      <w:r>
        <w:t xml:space="preserve"> </w:t>
      </w:r>
      <w:r>
        <w:t xml:space="preserve">in Colombia Bogotá face several challenges. These include:</w:t>
      </w:r>
    </w:p>
    <w:p>
      <w:pPr>
        <w:numPr>
          <w:ilvl w:val="0"/>
          <w:numId w:val="1002"/>
        </w:numPr>
        <w:pStyle w:val="Compact"/>
      </w:pPr>
      <w:r>
        <w:rPr>
          <w:bCs/>
          <w:b/>
        </w:rPr>
        <w:t xml:space="preserve">Bureaucratic Delays:</w:t>
      </w:r>
      <w:r>
        <w:t xml:space="preserve"> </w:t>
      </w:r>
      <w:r>
        <w:t xml:space="preserve">Complex administrative processes in public projects can slow down the implementation of engineering solutions, requiring persistence and strategic planning.</w:t>
      </w:r>
    </w:p>
    <w:p>
      <w:pPr>
        <w:numPr>
          <w:ilvl w:val="0"/>
          <w:numId w:val="1002"/>
        </w:numPr>
        <w:pStyle w:val="Compact"/>
      </w:pPr>
      <w:r>
        <w:rPr>
          <w:bCs/>
          <w:b/>
        </w:rPr>
        <w:t xml:space="preserve">Tech Access Disparities:</w:t>
      </w:r>
      <w:r>
        <w:t xml:space="preserve"> </w:t>
      </w:r>
      <w:r>
        <w:t xml:space="preserve">While Bogotá is a tech hub, disparities in digital infrastructure across regions within Colombia pose barriers to deploying smart technologies for industrial optimization.</w:t>
      </w:r>
    </w:p>
    <w:p>
      <w:pPr>
        <w:numPr>
          <w:ilvl w:val="0"/>
          <w:numId w:val="1002"/>
        </w:numPr>
        <w:pStyle w:val="Compact"/>
      </w:pPr>
      <w:r>
        <w:rPr>
          <w:bCs/>
          <w:b/>
        </w:rPr>
        <w:t xml:space="preserve">Cultural Resistance:</w:t>
      </w:r>
      <w:r>
        <w:t xml:space="preserve"> </w:t>
      </w:r>
      <w:r>
        <w:t xml:space="preserve">Traditional industries may resist process changes, necessitating change management strategies that balance innovation with stakeholder concerns.</w:t>
      </w:r>
    </w:p>
    <w:p>
      <w:pPr>
        <w:pStyle w:val="FirstParagraph"/>
      </w:pPr>
      <w:r>
        <w:t xml:space="preserve">However, these challenges also present opportunities. For instance, the growing emphasis on digital transformation in Colombia’s economy opens avenues for</w:t>
      </w:r>
      <w:r>
        <w:t xml:space="preserve"> </w:t>
      </w:r>
      <w:r>
        <w:rPr>
          <w:bCs/>
          <w:b/>
        </w:rPr>
        <w:t xml:space="preserve">Industrial Engineers</w:t>
      </w:r>
      <w:r>
        <w:t xml:space="preserve"> </w:t>
      </w:r>
      <w:r>
        <w:t xml:space="preserve">to lead initiatives in Industry 4.0 applications, such as IoT-based monitoring systems or AI-driven predictive maintenance.</w:t>
      </w:r>
    </w:p>
    <w:bookmarkEnd w:id="23"/>
    <w:bookmarkStart w:id="24" w:name="X02a36893fbbce6efbc9f28a6eb675e5a7af0e9f"/>
    <w:p>
      <w:pPr>
        <w:pStyle w:val="Heading2"/>
      </w:pPr>
      <w:r>
        <w:t xml:space="preserve">5. Conclusion: The Future of Industrial Engineering in Bogotá</w:t>
      </w:r>
    </w:p>
    <w:p>
      <w:pPr>
        <w:pStyle w:val="FirstParagraph"/>
      </w:pPr>
      <w:r>
        <w:t xml:space="preserve">The</w:t>
      </w:r>
      <w:r>
        <w:t xml:space="preserve"> </w:t>
      </w:r>
      <w:r>
        <w:rPr>
          <w:bCs/>
          <w:b/>
        </w:rPr>
        <w:t xml:space="preserve">Industrial Engineer</w:t>
      </w:r>
      <w:r>
        <w:t xml:space="preserve"> </w:t>
      </w:r>
      <w:r>
        <w:t xml:space="preserve">is a vital contributor to the socio-economic and technological evolution of Colombia Bogotá. Through their work, they address pressing urban challenges while aligning with global trends in sustainability and innovation. This abstract academic document underscores the importance of fostering academic programs that prepare future</w:t>
      </w:r>
      <w:r>
        <w:t xml:space="preserve"> </w:t>
      </w:r>
      <w:r>
        <w:rPr>
          <w:bCs/>
          <w:b/>
        </w:rPr>
        <w:t xml:space="preserve">Industrial Engineers</w:t>
      </w:r>
      <w:r>
        <w:t xml:space="preserve"> </w:t>
      </w:r>
      <w:r>
        <w:t xml:space="preserve">for Bogotá’s unique demands, as well as encouraging research collaborations between academia and industry.</w:t>
      </w:r>
    </w:p>
    <w:p>
      <w:pPr>
        <w:pStyle w:val="BodyText"/>
      </w:pPr>
      <w:r>
        <w:t xml:space="preserve">In conclusion, the role of the</w:t>
      </w:r>
      <w:r>
        <w:t xml:space="preserve"> </w:t>
      </w:r>
      <w:r>
        <w:rPr>
          <w:bCs/>
          <w:b/>
        </w:rPr>
        <w:t xml:space="preserve">Industrial Engineer</w:t>
      </w:r>
      <w:r>
        <w:t xml:space="preserve"> </w:t>
      </w:r>
      <w:r>
        <w:t xml:space="preserve">in Colombia Bogotá exemplifies how engineering disciplines can drive progress in complex environments. By combining technical expertise with a deep understanding of local contexts, these professionals are poised to shape the city’s future as a model of industrial excellence and social equity.</w:t>
      </w:r>
    </w:p>
    <w:p>
      <w:pPr>
        <w:pStyle w:val="BodyText"/>
      </w:pPr>
      <w:r>
        <w:rPr>
          <w:iCs/>
          <w:i/>
        </w:rPr>
        <w:t xml:space="preserve">This abstract academic document is intended for educational and professional reference, highlighting the interdisciplinary nature of Industrial Engineering in Colombia Bogotá.</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Industrial Engineer in Colombia Bogotá</dc:title>
  <dc:creator/>
  <cp:keywords/>
  <dcterms:created xsi:type="dcterms:W3CDTF">2026-07-21T10:40:01Z</dcterms:created>
  <dcterms:modified xsi:type="dcterms:W3CDTF">2026-07-21T10:40:01Z</dcterms:modified>
</cp:coreProperties>
</file>

<file path=docProps/custom.xml><?xml version="1.0" encoding="utf-8"?>
<Properties xmlns="http://schemas.openxmlformats.org/officeDocument/2006/custom-properties" xmlns:vt="http://schemas.openxmlformats.org/officeDocument/2006/docPropsVTypes"/>
</file>