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33022d0884f734f4bbbcb1cbf02a827dbca05e6"/>
    <w:p>
      <w:pPr>
        <w:pStyle w:val="Heading1"/>
      </w:pPr>
      <w:r>
        <w:t xml:space="preserve">Abstract Academic Document: The Role and Significance of Industrial Engineers in Kuwait, Kuwait City</w:t>
      </w:r>
    </w:p>
    <w:bookmarkStart w:id="20" w:name="introduction"/>
    <w:p>
      <w:pPr>
        <w:pStyle w:val="Heading2"/>
      </w:pPr>
      <w:r>
        <w:t xml:space="preserve">Introduction</w:t>
      </w:r>
    </w:p>
    <w:p>
      <w:pPr>
        <w:pStyle w:val="FirstParagraph"/>
      </w:pPr>
      <w:r>
        <w:t xml:space="preserve">This abstract academic document explores the critical role of Industrial Engineers (IEs) in shaping the economic and infrastructural landscape of Kuwait City, a pivotal urban center in the State of Kuwait. As a rapidly developing metropolis, Kuwait City faces unique challenges and opportunities that demand innovative solutions from professionals specializing in industrial engineering. The integration of industrial engineering principles—spanning process optimization, systems analysis, and resource management—is essential to address the complexities of modern industry while aligning with Kuwait’s national vision for sustainable development.</w:t>
      </w:r>
    </w:p>
    <w:bookmarkEnd w:id="20"/>
    <w:bookmarkStart w:id="21" w:name="Xda3fea0ce7bc0dd7e160672a78d72660278a97c"/>
    <w:p>
      <w:pPr>
        <w:pStyle w:val="Heading2"/>
      </w:pPr>
      <w:r>
        <w:t xml:space="preserve">The Role of Industrial Engineers in Kuwait City</w:t>
      </w:r>
    </w:p>
    <w:p>
      <w:pPr>
        <w:pStyle w:val="FirstParagraph"/>
      </w:pPr>
      <w:r>
        <w:t xml:space="preserve">Industrial Engineers in Kuwait City operate at the intersection of engineering, business, and technology. Their expertise is vital to optimizing industrial processes, improving productivity, and ensuring cost-effective operations across sectors such as oil and gas, construction, logistics, and public services. Given Kuwait’s reliance on its hydrocarbon industry—the backbone of its economy—industrial engineers play a pivotal role in refining extraction methods, enhancing safety protocols in refineries, and reducing environmental impacts through sustainable practices.</w:t>
      </w:r>
    </w:p>
    <w:p>
      <w:pPr>
        <w:pStyle w:val="BodyText"/>
      </w:pPr>
      <w:r>
        <w:t xml:space="preserve">Moreover, Kuwait City’s urban infrastructure projects require industrial engineers to design efficient transportation networks, manage construction timelines, and integrate smart technologies into public utilities. For instance, the development of the Kuwait International Airport and the expansion of Al Shuwaikh Port exemplify projects where industrial engineering expertise ensures seamless operations and scalability.</w:t>
      </w:r>
    </w:p>
    <w:bookmarkEnd w:id="21"/>
    <w:bookmarkStart w:id="22" w:name="X68fac58e304cdddb06ced322d2547b09620e8d9"/>
    <w:p>
      <w:pPr>
        <w:pStyle w:val="Heading2"/>
      </w:pPr>
      <w:r>
        <w:t xml:space="preserve">Economic Context and Industrial Engineering Needs</w:t>
      </w:r>
    </w:p>
    <w:p>
      <w:pPr>
        <w:pStyle w:val="FirstParagraph"/>
      </w:pPr>
      <w:r>
        <w:t xml:space="preserve">Kuwait’s economy is undergoing a strategic transformation from oil dependency to diversification, emphasizing sectors like manufacturing, healthcare, and renewable energy. In this context, industrial engineers are indispensable for driving innovation and efficiency. The Kuwait Vision 2035 initiative underscores the need for advanced systems in public administration and private enterprises, creating a demand for IEs who can streamline workflows and adopt lean methodologies.</w:t>
      </w:r>
    </w:p>
    <w:p>
      <w:pPr>
        <w:pStyle w:val="BodyText"/>
      </w:pPr>
      <w:r>
        <w:t xml:space="preserve">Kuwait City, as the political, cultural, and economic hub of the country, hosts a concentration of industries requiring industrial engineering solutions. The city’s population growth—projected to reach over 3 million by 2030—and rising urbanization rates amplify the need for IEs to address challenges such as energy consumption optimization in buildings, waste management systems, and efficient healthcare delivery models.</w:t>
      </w:r>
    </w:p>
    <w:bookmarkEnd w:id="22"/>
    <w:bookmarkStart w:id="23" w:name="X23e265784ec57b5da167ec191fbe1b4ed9abe53"/>
    <w:p>
      <w:pPr>
        <w:pStyle w:val="Heading2"/>
      </w:pPr>
      <w:r>
        <w:t xml:space="preserve">Challenges Faced by Industrial Engineers in Kuwait</w:t>
      </w:r>
    </w:p>
    <w:p>
      <w:pPr>
        <w:pStyle w:val="FirstParagraph"/>
      </w:pPr>
      <w:r>
        <w:t xml:space="preserve">While the demand for industrial engineering expertise is high, professionals in this field encounter specific challenges unique to Kuwait City. One major obstacle is the rapid pace of urban development, which often outstrips infrastructure planning. Industrial engineers must navigate regulatory frameworks that balance modernization with adherence to traditional practices and cultural norms.</w:t>
      </w:r>
    </w:p>
    <w:p>
      <w:pPr>
        <w:pStyle w:val="BodyText"/>
      </w:pPr>
      <w:r>
        <w:t xml:space="preserve">Additionally, the integration of global best practices with local contexts poses a challenge. For example, adopting lean manufacturing techniques in oil refineries requires adapting to Kuwait’s labor dynamics, safety standards, and environmental regulations. Furthermore, the reliance on expatriate labor in certain sectors necessitates IEs to address workforce training and cross-cultural management issues.</w:t>
      </w:r>
    </w:p>
    <w:bookmarkEnd w:id="23"/>
    <w:bookmarkStart w:id="24" w:name="Xe6e100a1f470a163d3ac96241343a75209d5799"/>
    <w:p>
      <w:pPr>
        <w:pStyle w:val="Heading2"/>
      </w:pPr>
      <w:r>
        <w:t xml:space="preserve">Opportunities for Industrial Engineers in Kuwait City</w:t>
      </w:r>
    </w:p>
    <w:p>
      <w:pPr>
        <w:pStyle w:val="FirstParagraph"/>
      </w:pPr>
      <w:r>
        <w:t xml:space="preserve">Despite these challenges, Kuwait City presents immense opportunities for industrial engineers. The government’s commitment to smart city initiatives, such as the integration of IoT (Internet of Things) in urban planning and energy systems, opens avenues for IEs to pioneer innovative solutions. For instance, the deployment of AI-driven predictive maintenance in public utilities or the optimization of supply chains using data analytics are emerging fields where IEs can contribute.</w:t>
      </w:r>
    </w:p>
    <w:p>
      <w:pPr>
        <w:pStyle w:val="BodyText"/>
      </w:pPr>
      <w:r>
        <w:t xml:space="preserve">The construction boom in Kuwait City also offers opportunities for industrial engineers to specialize in areas like BIM (Building Information Modeling), green building certifications, and project lifecycle management. Collaborations between local universities, such as Kuwait University, and international institutions further enrich the skill sets of IEs through research partnerships and training programs.</w:t>
      </w:r>
    </w:p>
    <w:bookmarkEnd w:id="24"/>
    <w:bookmarkStart w:id="25" w:name="academic-and-professional-development"/>
    <w:p>
      <w:pPr>
        <w:pStyle w:val="Heading2"/>
      </w:pPr>
      <w:r>
        <w:t xml:space="preserve">Academic and Professional Development</w:t>
      </w:r>
    </w:p>
    <w:p>
      <w:pPr>
        <w:pStyle w:val="FirstParagraph"/>
      </w:pPr>
      <w:r>
        <w:t xml:space="preserve">To meet the evolving demands of Kuwait’s industrial landscape, academic institutions in Kuwait City must prioritize industrial engineering curricula that emphasize both technical skills and interdisciplinary knowledge. Programs should integrate courses on renewable energy systems, digital transformation, and sustainability to prepare graduates for the challenges of a post-oil economy.</w:t>
      </w:r>
    </w:p>
    <w:p>
      <w:pPr>
        <w:pStyle w:val="BodyText"/>
      </w:pPr>
      <w:r>
        <w:t xml:space="preserve">Professional organizations like the American Society of Mechanical Engineers (ASME) and the Institute of Industrial and Systems Engineers (IISE) play a crucial role in fostering collaboration between academia, industry, and policymakers. In Kuwait City, such networks can facilitate knowledge exchange on topics like circular economy principles or Industry 4.0 technologies.</w:t>
      </w:r>
    </w:p>
    <w:bookmarkEnd w:id="25"/>
    <w:bookmarkStart w:id="26" w:name="conclusion"/>
    <w:p>
      <w:pPr>
        <w:pStyle w:val="Heading2"/>
      </w:pPr>
      <w:r>
        <w:t xml:space="preserve">Conclusion</w:t>
      </w:r>
    </w:p>
    <w:p>
      <w:pPr>
        <w:pStyle w:val="FirstParagraph"/>
      </w:pPr>
      <w:r>
        <w:t xml:space="preserve">In conclusion, industrial engineers are indispensable to the continued growth and modernization of Kuwait City. Their ability to optimize processes, manage resources efficiently, and innovate in response to local and global challenges ensures that the city remains a leader in economic development within the Gulf region. By aligning academic training with industry needs and leveraging technological advancements, Kuwait can position itself as a hub for industrial engineering excellence.</w:t>
      </w:r>
    </w:p>
    <w:p>
      <w:pPr>
        <w:pStyle w:val="BodyText"/>
      </w:pPr>
      <w:r>
        <w:t xml:space="preserve">The role of industrial engineers in Kuwait City extends beyond technical problem-solving; it encompasses strategic planning, sustainability advocacy, and cultural sensitivity. As the nation transitions toward a diversified economy, the contributions of industrial engineers will be pivotal in shaping a resilient and prosperous future for Kuwait.</w:t>
      </w:r>
    </w:p>
    <w:bookmarkEnd w:id="26"/>
    <w:p>
      <w:pPr>
        <w:pStyle w:val="BodyText"/>
      </w:pPr>
      <w:r>
        <w:t xml:space="preserve">This abstract academic document highlights the significance of Industrial Engineers in Kuwait City, emphasizing their role in driving economic growth and addressing urban challenges. The integration of academic research, practical applications, and policy-making is essential to harness the full potential of industrial engineering in this dynamic region.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Kuwait Kuwait City</dc:title>
  <dc:creator/>
  <dc:language>en</dc:language>
  <cp:keywords/>
  <dcterms:created xsi:type="dcterms:W3CDTF">2026-07-21T07:19:45Z</dcterms:created>
  <dcterms:modified xsi:type="dcterms:W3CDTF">2026-07-21T07:19:45Z</dcterms:modified>
</cp:coreProperties>
</file>

<file path=docProps/custom.xml><?xml version="1.0" encoding="utf-8"?>
<Properties xmlns="http://schemas.openxmlformats.org/officeDocument/2006/custom-properties" xmlns:vt="http://schemas.openxmlformats.org/officeDocument/2006/docPropsVTypes"/>
</file>