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89e3b39afea8a29faf7b9232bc5c4ad2146949f"/>
    <w:p>
      <w:pPr>
        <w:pStyle w:val="Heading1"/>
      </w:pPr>
      <w:r>
        <w:t xml:space="preserve">Abstract Academic Document: The Role of Industrial Engineers in Malaysia's Economic Development, with a Focus on Kuala Lumpur</w:t>
      </w:r>
    </w:p>
    <w:bookmarkStart w:id="20" w:name="introduction"/>
    <w:p>
      <w:pPr>
        <w:pStyle w:val="Heading2"/>
      </w:pPr>
      <w:r>
        <w:t xml:space="preserve">Introduction</w:t>
      </w:r>
    </w:p>
    <w:p>
      <w:pPr>
        <w:pStyle w:val="FirstParagraph"/>
      </w:pPr>
      <w:r>
        <w:rPr>
          <w:bCs/>
          <w:b/>
        </w:rPr>
        <w:t xml:space="preserve">Industrial Engineer (IE)</w:t>
      </w:r>
      <w:r>
        <w:t xml:space="preserve"> </w:t>
      </w:r>
      <w:r>
        <w:t xml:space="preserve">is a multidisciplinary field that integrates principles of engineering, mathematics, and management to optimize complex processes and systems. In the context of Malaysia's rapidly evolving economy, particularly within the dynamic urban center of Kuala Lumpur, Industrial Engineers play a pivotal role in driving innovation, efficiency, and sustainability. This abstract academic document explores the significance of Industrial Engineering (IE) in Malaysia's industrial landscape, emphasizing its application in Kuala Lumpur as a hub for technological advancement and economic growth. The discussion delves into the challenges faced by IEs in this region, their contributions to key sectors such as manufacturing, logistics, healthcare, and smart city development, and the potential pathways for future research and practice. By contextualizing Industrial Engineering within the socio-economic framework of Malaysia Kuala Lumpur, this document aims to highlight its critical role in shaping a resilient and competitive economy.</w:t>
      </w:r>
    </w:p>
    <w:bookmarkEnd w:id="20"/>
    <w:bookmarkStart w:id="21" w:name="X18bf518c8f368c21c76101a419c5eb324225fcb"/>
    <w:p>
      <w:pPr>
        <w:pStyle w:val="Heading2"/>
      </w:pPr>
      <w:r>
        <w:t xml:space="preserve">The Role of Industrial Engineers in Malaysia's Economic Landscape</w:t>
      </w:r>
    </w:p>
    <w:p>
      <w:pPr>
        <w:pStyle w:val="FirstParagraph"/>
      </w:pPr>
      <w:r>
        <w:t xml:space="preserve">Malaysia has emerged as a key player in Southeast Asia's industrial and technological ecosystem, with Kuala Lumpur serving as the nation’s economic, financial, and cultural epicenter. The role of Industrial Engineers (IEs) is indispensable in this context, as they are tasked with optimizing processes that drive productivity across industries. In Malaysia Kuala Lumpur, IEs contribute to sectors such as advanced manufacturing (e.g., aerospace and electronics), construction projects linked to urban expansion, and service-oriented industries like healthcare and logistics. Their expertise in system design, data analysis, and resource allocation ensures that businesses can meet the demands of a globalized market while adhering to local regulations and sustainability goals.</w:t>
      </w:r>
    </w:p>
    <w:p>
      <w:pPr>
        <w:pStyle w:val="BodyText"/>
      </w:pPr>
      <w:r>
        <w:t xml:space="preserve">The unique challenges of Malaysia Kuala Lumpur—ranging from rapid urbanization to environmental constraints—require Industrial Engineers to adopt innovative solutions. For instance, in the logistics sector, IEs design efficient supply chain networks that mitigate congestion in KL's densely populated areas. Similarly, in healthcare systems, they streamline operations to improve patient care and reduce wait times amid growing demand. These efforts underscore the importance of IEs as problem-solvers who bridge gaps between theoretical engineering principles and real-world applications.</w:t>
      </w:r>
    </w:p>
    <w:bookmarkEnd w:id="21"/>
    <w:bookmarkStart w:id="22" w:name="X2330c7271fe7c4f5d4b7f9ef5b63358f9cd3b20"/>
    <w:p>
      <w:pPr>
        <w:pStyle w:val="Heading2"/>
      </w:pPr>
      <w:r>
        <w:t xml:space="preserve">Industrial Engineering in Kuala Lumpur: Challenges and Opportunities</w:t>
      </w:r>
    </w:p>
    <w:p>
      <w:pPr>
        <w:pStyle w:val="FirstParagraph"/>
      </w:pPr>
      <w:r>
        <w:t xml:space="preserve">Kuala Lumpur's status as a megacity presents both opportunities and challenges for Industrial Engineers. The city's infrastructure, including its transportation networks, energy systems, and urban planning initiatives, requires continuous optimization to sustain growth. Industrial Engineers in KL must navigate complex factors such as limited land availability for industrial zones, rising labor costs, and the need to integrate green technologies into traditional industries.</w:t>
      </w:r>
    </w:p>
    <w:p>
      <w:pPr>
        <w:pStyle w:val="BodyText"/>
      </w:pPr>
      <w:r>
        <w:t xml:space="preserve">One of the most pressing challenges is aligning industrial practices with Malaysia's National Green Technology Policy. In Kuala Lumpur, IEs are at the forefront of implementing sustainable solutions, such as energy-efficient manufacturing processes and waste reduction strategies in construction projects. Additionally, the rise of Industry 4.0 and digital transformation has introduced new demands for IEs to leverage technologies like automation, artificial intelligence (AI), and the Internet of Things (IoT) to enhance operational efficiency.</w:t>
      </w:r>
    </w:p>
    <w:p>
      <w:pPr>
        <w:pStyle w:val="BodyText"/>
      </w:pPr>
      <w:r>
        <w:t xml:space="preserve">Opportunities for Industrial Engineers in Malaysia Kuala Lumpur are equally abundant. The government's focus on developing a high-tech economy has led to initiatives such as the Smart City KL program, which requires IEs to design intelligent systems for traffic management, energy distribution, and public services. Moreover, the growing presence of multinational corporations (MNCs) in KL has created demand for IEs who can adapt global best practices to local contexts.</w:t>
      </w:r>
    </w:p>
    <w:bookmarkEnd w:id="22"/>
    <w:bookmarkStart w:id="23" w:name="X3b19689a30d5acd25c582196b0818b91d3d65ab"/>
    <w:p>
      <w:pPr>
        <w:pStyle w:val="Heading2"/>
      </w:pPr>
      <w:r>
        <w:t xml:space="preserve">Education and Professional Development for Industrial Engineers in Malaysia</w:t>
      </w:r>
    </w:p>
    <w:p>
      <w:pPr>
        <w:pStyle w:val="FirstParagraph"/>
      </w:pPr>
      <w:r>
        <w:t xml:space="preserve">The academic landscape in Malaysia Kuala Lumpur offers robust programs to train future Industrial Engineers. Institutions such as the Universiti Teknologi Mara (UiTM), Universiti Kebangsaan Malaysia (UKM), and the University of Malaya provide specialized degrees in Industrial Engineering, often incorporating case studies and internships tailored to KL's industrial needs. These programs emphasize skills such as systems thinking, data analytics, and lean management—critical competencies for addressing the complexities of urban development.</w:t>
      </w:r>
    </w:p>
    <w:p>
      <w:pPr>
        <w:pStyle w:val="BodyText"/>
      </w:pPr>
      <w:r>
        <w:t xml:space="preserve">Professional bodies like the Malaysian Institute of Industrial Engineers (MIIE) play a vital role in advancing the profession. They offer certification courses, networking opportunities, and research collaborations that enable IEs to stay updated on emerging trends. In Kuala Lumpur, such initiatives are crucial for fostering a culture of innovation and continuous learning among professionals.</w:t>
      </w:r>
    </w:p>
    <w:bookmarkEnd w:id="23"/>
    <w:bookmarkStart w:id="24" w:name="X49dfa2718da539debdca70c056cfcd9458f939d"/>
    <w:p>
      <w:pPr>
        <w:pStyle w:val="Heading2"/>
      </w:pPr>
      <w:r>
        <w:t xml:space="preserve">Future Directions for Industrial Engineering in Malaysia Kuala Lumpur</w:t>
      </w:r>
    </w:p>
    <w:p>
      <w:pPr>
        <w:pStyle w:val="FirstParagraph"/>
      </w:pPr>
      <w:r>
        <w:t xml:space="preserve">Looking ahead, the role of Industrial Engineers in Malaysia Kuala Lumpur will be shaped by global and local megatrends. Climate change mitigation, digital transformation, and demographic shifts are expected to drive new research agendas for IEs. For example, integrating renewable energy systems into KL's urban infrastructure requires interdisciplinary collaboration between engineers, policymakers, and urban planners.</w:t>
      </w:r>
    </w:p>
    <w:p>
      <w:pPr>
        <w:pStyle w:val="BodyText"/>
      </w:pPr>
      <w:r>
        <w:t xml:space="preserve">Additionally, the rise of remote work and hybrid business models post-pandemic has created opportunities for IEs to design flexible workspaces and optimize virtual workflows. In this context, Kuala Lumpur's position as a regional tech hub positions it as a testing ground for cutting-edge Industrial Engineering solutions.</w:t>
      </w:r>
    </w:p>
    <w:bookmarkEnd w:id="24"/>
    <w:bookmarkStart w:id="25" w:name="conclusion"/>
    <w:p>
      <w:pPr>
        <w:pStyle w:val="Heading2"/>
      </w:pPr>
      <w:r>
        <w:t xml:space="preserve">Conclusion</w:t>
      </w:r>
    </w:p>
    <w:p>
      <w:pPr>
        <w:pStyle w:val="FirstParagraph"/>
      </w:pPr>
      <w:r>
        <w:t xml:space="preserve">In conclusion, the role of an Industrial Engineer in Malaysia Kuala Lumpur is both dynamic and transformative. As the city continues to evolve into a center of innovation and economic activity, IEs will remain pivotal in addressing challenges related to sustainability, efficiency, and technological integration. By leveraging their expertise across diverse sectors, Industrial Engineers contribute not only to Malaysia's industrial growth but also to the broader goals of national development and global competitiveness.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Malaysia Kuala Lumpur</dc:title>
  <dc:creator/>
  <dc:language>en</dc:language>
  <cp:keywords/>
  <dcterms:created xsi:type="dcterms:W3CDTF">2026-07-23T04:49:36Z</dcterms:created>
  <dcterms:modified xsi:type="dcterms:W3CDTF">2026-07-23T04:49:36Z</dcterms:modified>
</cp:coreProperties>
</file>

<file path=docProps/custom.xml><?xml version="1.0" encoding="utf-8"?>
<Properties xmlns="http://schemas.openxmlformats.org/officeDocument/2006/custom-properties" xmlns:vt="http://schemas.openxmlformats.org/officeDocument/2006/docPropsVTypes"/>
</file>