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450fe9ae6045fb100e1b09f63d23312ed21cefe"/>
    <w:p>
      <w:pPr>
        <w:pStyle w:val="Heading1"/>
      </w:pPr>
      <w:r>
        <w:t xml:space="preserve">Abstract Academic Document: The Role of Industrial Engineer in Myanmar Yangon</w:t>
      </w:r>
    </w:p>
    <w:p>
      <w:pPr>
        <w:pStyle w:val="FirstParagraph"/>
      </w:pPr>
      <w:r>
        <w:rPr>
          <w:bCs/>
          <w:b/>
        </w:rPr>
        <w:t xml:space="preserve">Keywords:</w:t>
      </w:r>
      <w:r>
        <w:t xml:space="preserve"> </w:t>
      </w:r>
      <w:r>
        <w:t xml:space="preserve">Abstract academic, Industrial Engineer, Myanmar Yangon.</w:t>
      </w:r>
    </w:p>
    <w:bookmarkStart w:id="20" w:name="introduction"/>
    <w:p>
      <w:pPr>
        <w:pStyle w:val="Heading2"/>
      </w:pPr>
      <w:r>
        <w:t xml:space="preserve">Introduction</w:t>
      </w:r>
    </w:p>
    <w:p>
      <w:pPr>
        <w:pStyle w:val="FirstParagraph"/>
      </w:pPr>
      <w:r>
        <w:t xml:space="preserve">In the rapidly evolving industrial landscape of Myanmar, particularly in the dynamic urban center of Yangon, the role of an</w:t>
      </w:r>
      <w:r>
        <w:t xml:space="preserve"> </w:t>
      </w:r>
      <w:r>
        <w:rPr>
          <w:iCs/>
          <w:i/>
        </w:rPr>
        <w:t xml:space="preserve">Industrial Engineer</w:t>
      </w:r>
      <w:r>
        <w:t xml:space="preserve"> </w:t>
      </w:r>
      <w:r>
        <w:t xml:space="preserve">has become increasingly pivotal. This abstract academic document explores the critical contributions, challenges, and opportunities faced by industrial engineers operating within the unique socio-economic and infrastructural context of Myanmar Yangon. The study emphasizes how industrial engineering principles can drive productivity, optimize resource allocation, and foster sustainable development in one of Southeast Asia's most economically significant cities.</w:t>
      </w:r>
    </w:p>
    <w:bookmarkEnd w:id="20"/>
    <w:bookmarkStart w:id="21" w:name="X61e057bb10eae28cd94ea26025d32a0870cf33b"/>
    <w:p>
      <w:pPr>
        <w:pStyle w:val="Heading2"/>
      </w:pPr>
      <w:r>
        <w:t xml:space="preserve">Contextualizing Industrial Engineering in Myanmar Yangon</w:t>
      </w:r>
    </w:p>
    <w:p>
      <w:pPr>
        <w:pStyle w:val="FirstParagraph"/>
      </w:pPr>
      <w:r>
        <w:t xml:space="preserve">Myanmar Yangon, the country’s largest city and commercial hub, has witnessed a surge in industrial activity driven by foreign investments, government-led economic reforms, and a growing domestic market. However, the region faces challenges such as outdated infrastructure, limited technological adoption, and inefficiencies in supply chain management. In this context,</w:t>
      </w:r>
      <w:r>
        <w:t xml:space="preserve"> </w:t>
      </w:r>
      <w:r>
        <w:rPr>
          <w:iCs/>
          <w:i/>
        </w:rPr>
        <w:t xml:space="preserve">Industrial Engineers</w:t>
      </w:r>
      <w:r>
        <w:t xml:space="preserve"> </w:t>
      </w:r>
      <w:r>
        <w:t xml:space="preserve">are tasked with addressing these systemic issues through data-driven strategies that align with global best practices while adapting to local conditions.</w:t>
      </w:r>
    </w:p>
    <w:p>
      <w:pPr>
        <w:pStyle w:val="BodyText"/>
      </w:pPr>
      <w:r>
        <w:t xml:space="preserve">The role of an industrial engineer in Yangon extends beyond traditional manufacturing sectors to include logistics, healthcare, and public infrastructure projects. Their expertise is essential for streamlining operations in industries ranging from garment production—Myanmar’s key export sector—to urban transportation systems that require modernization. The document underscores the necessity of integrating industrial engineering methodologies to support Myanmar’s transition toward a more competitive and sustainable economy.</w:t>
      </w:r>
    </w:p>
    <w:bookmarkEnd w:id="21"/>
    <w:bookmarkStart w:id="22" w:name="Xe90ab86b6ef8e184e03a024aac882cc6291161f"/>
    <w:p>
      <w:pPr>
        <w:pStyle w:val="Heading2"/>
      </w:pPr>
      <w:r>
        <w:t xml:space="preserve">Key Responsibilities of an Industrial Engineer in Myanmar Yangon</w:t>
      </w:r>
    </w:p>
    <w:p>
      <w:pPr>
        <w:pStyle w:val="FirstParagraph"/>
      </w:pPr>
      <w:r>
        <w:t xml:space="preserve">The primary responsibilities of an</w:t>
      </w:r>
      <w:r>
        <w:t xml:space="preserve"> </w:t>
      </w:r>
      <w:r>
        <w:rPr>
          <w:iCs/>
          <w:i/>
        </w:rPr>
        <w:t xml:space="preserve">Industrial Engineer</w:t>
      </w:r>
      <w:r>
        <w:t xml:space="preserve"> </w:t>
      </w:r>
      <w:r>
        <w:t xml:space="preserve">in Yangon encompass process optimization, cost reduction, quality assurance, and workforce management. In the garment industry, for instance, industrial engineers analyze production lines to minimize waste and improve efficiency while adhering to international labor standards. Similarly, in the logistics sector, they design systems that reduce delivery times and lower operational costs amid Yangon’s growing demand for freight services.</w:t>
      </w:r>
    </w:p>
    <w:p>
      <w:pPr>
        <w:pStyle w:val="BodyText"/>
      </w:pPr>
      <w:r>
        <w:t xml:space="preserve">Another critical function is the implementation of lean manufacturing techniques and Six Sigma methodologies. These approaches are particularly relevant in Myanmar’s context, where many small and medium enterprises (SMEs) struggle with inefficiencies. Industrial engineers collaborate with local stakeholders to introduce these frameworks, ensuring that they are tailored to the cultural and economic realities of Yangon.</w:t>
      </w:r>
    </w:p>
    <w:bookmarkEnd w:id="22"/>
    <w:bookmarkStart w:id="23" w:name="X2d76210227e9eafdf3ae429ccdd201fc28e1ce3"/>
    <w:p>
      <w:pPr>
        <w:pStyle w:val="Heading2"/>
      </w:pPr>
      <w:r>
        <w:t xml:space="preserve">Challenges Faced by Industrial Engineers in Myanmar Yangon</w:t>
      </w:r>
    </w:p>
    <w:p>
      <w:pPr>
        <w:pStyle w:val="FirstParagraph"/>
      </w:pPr>
      <w:r>
        <w:t xml:space="preserve">Despite their potential impact, industrial engineers operating in Myanmar Yangon encounter significant challenges. These include limited access to advanced technologies, a shortage of trained professionals, and bureaucratic hurdles that slow down project implementation. Additionally, the lack of standardized industrial practices across sectors hampers efforts to create cohesive systems for optimization.</w:t>
      </w:r>
    </w:p>
    <w:p>
      <w:pPr>
        <w:pStyle w:val="BodyText"/>
      </w:pPr>
      <w:r>
        <w:t xml:space="preserve">The document highlights the need for academic institutions in Myanmar to prioritize industrial engineering education. Currently, programs focused on this discipline are limited, and curricula often fail to address the specific needs of Yangon’s industries. As a result, there is a gap between theoretical knowledge and practical application that industrial engineers must bridge.</w:t>
      </w:r>
    </w:p>
    <w:bookmarkEnd w:id="23"/>
    <w:bookmarkStart w:id="24" w:name="Xf29b4c77f708b9b5c09c8fbb94bdedcdd332433"/>
    <w:p>
      <w:pPr>
        <w:pStyle w:val="Heading2"/>
      </w:pPr>
      <w:r>
        <w:t xml:space="preserve">Opportunities for Industrial Engineering in Myanmar Yangon</w:t>
      </w:r>
    </w:p>
    <w:p>
      <w:pPr>
        <w:pStyle w:val="FirstParagraph"/>
      </w:pPr>
      <w:r>
        <w:t xml:space="preserve">The growing presence of multinational corporations in Yangon presents unprecedented opportunities for industrial engineers. These organizations often seek to adopt best practices from their home countries, creating a demand for professionals who can adapt global standards to local contexts. Furthermore, government initiatives aimed at modernizing infrastructure—such as the expansion of Yangon Port and the development of industrial zones—offer platforms for industrial engineers to contribute to large-scale projects.</w:t>
      </w:r>
    </w:p>
    <w:p>
      <w:pPr>
        <w:pStyle w:val="BodyText"/>
      </w:pPr>
      <w:r>
        <w:t xml:space="preserve">Another opportunity lies in the integration of digital technologies. As Myanmar transitions toward Industry 4.0, industrial engineers can play a key role in implementing automation, artificial intelligence (AI), and data analytics tools. For example, smart manufacturing systems could revolutionize Yangon’s garment industry by improving precision and reducing lead times.</w:t>
      </w:r>
    </w:p>
    <w:bookmarkEnd w:id="24"/>
    <w:bookmarkStart w:id="25" w:name="X08f959d0424ef67b034f752a2d665541f291cb5"/>
    <w:p>
      <w:pPr>
        <w:pStyle w:val="Heading2"/>
      </w:pPr>
      <w:r>
        <w:t xml:space="preserve">Academic Contributions to Industrial Engineering in Myanmar</w:t>
      </w:r>
    </w:p>
    <w:p>
      <w:pPr>
        <w:pStyle w:val="FirstParagraph"/>
      </w:pPr>
      <w:r>
        <w:t xml:space="preserve">This abstract academic document calls for a multidisciplinary approach to industrial engineering education in Myanmar. Universities and technical institutes must collaborate with industries to develop curricula that emphasize problem-solving, innovation, and cultural sensitivity. The inclusion of case studies from Yangon’s industrial landscape would enhance students’ understanding of real-world challenges.</w:t>
      </w:r>
    </w:p>
    <w:p>
      <w:pPr>
        <w:pStyle w:val="BodyText"/>
      </w:pPr>
      <w:r>
        <w:t xml:space="preserve">Additionally, the document advocates for research initiatives focused on the unique needs of Myanmar Yangon. For instance, studies on how to optimize public transportation systems or reduce energy consumption in manufacturing units could provide actionable insights for policymakers and industry leaders. Such research not only advances academic knowledge but also directly benefits the local economy.</w:t>
      </w:r>
    </w:p>
    <w:bookmarkEnd w:id="25"/>
    <w:bookmarkStart w:id="26" w:name="conclusion"/>
    <w:p>
      <w:pPr>
        <w:pStyle w:val="Heading2"/>
      </w:pPr>
      <w:r>
        <w:t xml:space="preserve">Conclusion</w:t>
      </w:r>
    </w:p>
    <w:p>
      <w:pPr>
        <w:pStyle w:val="FirstParagraph"/>
      </w:pPr>
      <w:r>
        <w:t xml:space="preserve">In conclusion, the role of an</w:t>
      </w:r>
      <w:r>
        <w:t xml:space="preserve"> </w:t>
      </w:r>
      <w:r>
        <w:rPr>
          <w:iCs/>
          <w:i/>
        </w:rPr>
        <w:t xml:space="preserve">Industrial Engineer</w:t>
      </w:r>
      <w:r>
        <w:t xml:space="preserve"> </w:t>
      </w:r>
      <w:r>
        <w:t xml:space="preserve">in Myanmar Yangon is both challenging and transformative. As a key driver of industrial growth, they must navigate complex socio-economic conditions while leveraging cutting-edge methodologies to achieve efficiency and sustainability. This abstract academic document underscores the urgent need for education, research, and collaboration to empower industrial engineers in their mission to elevate Yangon’s status as a regional economic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Myanmar Yangon</dc:title>
  <dc:creator/>
  <dc:language>en</dc:language>
  <cp:keywords/>
  <dcterms:created xsi:type="dcterms:W3CDTF">2026-07-18T17:59:39Z</dcterms:created>
  <dcterms:modified xsi:type="dcterms:W3CDTF">2026-07-18T17:59:39Z</dcterms:modified>
</cp:coreProperties>
</file>

<file path=docProps/custom.xml><?xml version="1.0" encoding="utf-8"?>
<Properties xmlns="http://schemas.openxmlformats.org/officeDocument/2006/custom-properties" xmlns:vt="http://schemas.openxmlformats.org/officeDocument/2006/docPropsVTypes"/>
</file>