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88a9feadf07f29299b71f75f8c2ade4739f0289"/>
    <w:p>
      <w:pPr>
        <w:pStyle w:val="Heading1"/>
      </w:pPr>
      <w:r>
        <w:t xml:space="preserve">Abstract Academic Document: Industrial Engineer in the Netherlands, Amsterdam</w:t>
      </w:r>
    </w:p>
    <w:p>
      <w:pPr>
        <w:pStyle w:val="FirstParagraph"/>
      </w:pPr>
      <w:r>
        <w:rPr>
          <w:bCs/>
          <w:b/>
        </w:rPr>
        <w:t xml:space="preserve">Abstract academic:</w:t>
      </w:r>
      <w:r>
        <w:t xml:space="preserve"> </w:t>
      </w:r>
      <w:r>
        <w:t xml:space="preserve">This document provides a comprehensive overview of the role, significance, and challenges faced by</w:t>
      </w:r>
      <w:r>
        <w:t xml:space="preserve"> </w:t>
      </w:r>
      <w:r>
        <w:rPr>
          <w:bCs/>
          <w:b/>
        </w:rPr>
        <w:t xml:space="preserve">Industrial Engineers</w:t>
      </w:r>
      <w:r>
        <w:t xml:space="preserve"> </w:t>
      </w:r>
      <w:r>
        <w:t xml:space="preserve">operating within the context of</w:t>
      </w:r>
      <w:r>
        <w:t xml:space="preserve"> </w:t>
      </w:r>
      <w:r>
        <w:rPr>
          <w:bCs/>
          <w:b/>
        </w:rPr>
        <w:t xml:space="preserve">Netherlands Amsterdam</w:t>
      </w:r>
      <w:r>
        <w:t xml:space="preserve">. The study is structured to analyze how industrial engineering principles are applied in this dynamic urban environment, emphasizing the intersection of technological innovation, sustainability goals, and economic development. The research underscores the critical contributions of Industrial Engineers to optimizing industrial processes, enhancing productivity, and fostering cross-sector collaboration in one of Europe’s most influential cities.</w:t>
      </w:r>
    </w:p>
    <w:bookmarkStart w:id="20" w:name="introduction"/>
    <w:p>
      <w:pPr>
        <w:pStyle w:val="Heading2"/>
      </w:pPr>
      <w:r>
        <w:t xml:space="preserve">Introduction</w:t>
      </w:r>
    </w:p>
    <w:p>
      <w:pPr>
        <w:pStyle w:val="FirstParagraph"/>
      </w:pPr>
      <w:r>
        <w:t xml:space="preserve">The</w:t>
      </w:r>
      <w:r>
        <w:t xml:space="preserve"> </w:t>
      </w:r>
      <w:r>
        <w:rPr>
          <w:bCs/>
          <w:b/>
        </w:rPr>
        <w:t xml:space="preserve">Netherlands Amsterdam</w:t>
      </w:r>
      <w:r>
        <w:t xml:space="preserve"> </w:t>
      </w:r>
      <w:r>
        <w:t xml:space="preserve">has long been a hub for innovation, logistics, and sustainability initiatives. As a global leader in green technology and circular economy practices, the city presents unique opportunities and challenges for</w:t>
      </w:r>
      <w:r>
        <w:t xml:space="preserve"> </w:t>
      </w:r>
      <w:r>
        <w:rPr>
          <w:bCs/>
          <w:b/>
        </w:rPr>
        <w:t xml:space="preserve">Industrial Engineers</w:t>
      </w:r>
      <w:r>
        <w:t xml:space="preserve">. This abstract academic document explores how Industrial Engineers navigate these complexities while aligning with national and municipal priorities such as reducing carbon footprints, improving urban infrastructure efficiency, and promoting smart manufacturing. The study is particularly relevant given Amsterdam’s status as a European capital of logistics—a sector that heavily relies on industrial engineering expertise to manage supply chains, optimize transportation networks, and integrate digital technologies like IoT (Internet of Things) and AI (Artificial Intelligence).</w:t>
      </w:r>
    </w:p>
    <w:bookmarkEnd w:id="20"/>
    <w:bookmarkStart w:id="21" w:name="methodology"/>
    <w:p>
      <w:pPr>
        <w:pStyle w:val="Heading2"/>
      </w:pPr>
      <w:r>
        <w:t xml:space="preserve">Methodology</w:t>
      </w:r>
    </w:p>
    <w:p>
      <w:pPr>
        <w:pStyle w:val="FirstParagraph"/>
      </w:pPr>
      <w:r>
        <w:t xml:space="preserve">The research methodology employed in this study combines qualitative and quantitative approaches. Data was gathered through a review of academic literature on industrial engineering practices in the</w:t>
      </w:r>
      <w:r>
        <w:t xml:space="preserve"> </w:t>
      </w:r>
      <w:r>
        <w:rPr>
          <w:bCs/>
          <w:b/>
        </w:rPr>
        <w:t xml:space="preserve">Netherlands Amsterdam</w:t>
      </w:r>
      <w:r>
        <w:t xml:space="preserve"> </w:t>
      </w:r>
      <w:r>
        <w:t xml:space="preserve">region, as well as interviews with professionals working in industries such as logistics, manufacturing, and urban planning. Secondary data sources included reports from institutions like the Dutch Ministry of Economic Affairs, Amsterdam’s municipal sustainability plans (e.g., the "Amsterdam Climate Agreement"), and case studies from companies operating in the area. The study also analyzed trends in higher education programs related to industrial engineering at universities such as TU Delft and VU Amsterdam, which are pivotal in training future engineers for this field.</w:t>
      </w:r>
    </w:p>
    <w:bookmarkEnd w:id="21"/>
    <w:bookmarkStart w:id="22" w:name="X2d2f393b96754b7e6ef66595b835bc8de3ef2d9"/>
    <w:p>
      <w:pPr>
        <w:pStyle w:val="Heading2"/>
      </w:pPr>
      <w:r>
        <w:t xml:space="preserve">Key Contributions of Industrial Engineers in Netherlands Amsterdam</w:t>
      </w:r>
    </w:p>
    <w:p>
      <w:pPr>
        <w:pStyle w:val="FirstParagraph"/>
      </w:pPr>
      <w:r>
        <w:rPr>
          <w:bCs/>
          <w:b/>
        </w:rPr>
        <w:t xml:space="preserve">Industrial Engineers</w:t>
      </w:r>
      <w:r>
        <w:t xml:space="preserve"> </w:t>
      </w:r>
      <w:r>
        <w:t xml:space="preserve">play a multifaceted role in the</w:t>
      </w:r>
      <w:r>
        <w:t xml:space="preserve"> </w:t>
      </w:r>
      <w:r>
        <w:rPr>
          <w:bCs/>
          <w:b/>
        </w:rPr>
        <w:t xml:space="preserve">Netherlands Amsterdam</w:t>
      </w:r>
      <w:r>
        <w:t xml:space="preserve"> </w:t>
      </w:r>
      <w:r>
        <w:t xml:space="preserve">ecosystem. Their work spans across sectors, including:</w:t>
      </w:r>
    </w:p>
    <w:p>
      <w:pPr>
        <w:numPr>
          <w:ilvl w:val="0"/>
          <w:numId w:val="1001"/>
        </w:numPr>
        <w:pStyle w:val="Compact"/>
      </w:pPr>
      <w:r>
        <w:rPr>
          <w:bCs/>
          <w:b/>
        </w:rPr>
        <w:t xml:space="preserve">Logistics and Transportation:</w:t>
      </w:r>
      <w:r>
        <w:t xml:space="preserve"> </w:t>
      </w:r>
      <w:r>
        <w:t xml:space="preserve">Designing efficient supply chains for global companies like Royal Dutch Shell, Philips, and logistics giants DHL. Industrial Engineers use simulation software to model traffic patterns and reduce congestion in Amsterdam’s densely populated areas.</w:t>
      </w:r>
    </w:p>
    <w:p>
      <w:pPr>
        <w:numPr>
          <w:ilvl w:val="0"/>
          <w:numId w:val="1001"/>
        </w:numPr>
        <w:pStyle w:val="Compact"/>
      </w:pPr>
      <w:r>
        <w:rPr>
          <w:bCs/>
          <w:b/>
        </w:rPr>
        <w:t xml:space="preserve">Sustainable Manufacturing:</w:t>
      </w:r>
      <w:r>
        <w:t xml:space="preserve"> </w:t>
      </w:r>
      <w:r>
        <w:t xml:space="preserve">Integrating circular economy principles into production processes. For example, industrial engineers collaborate with local manufacturers to repurpose waste materials into new products, aligning with the Netherlands’ national goal of achieving a 50% reduction in CO2 emissions by 2030.</w:t>
      </w:r>
    </w:p>
    <w:p>
      <w:pPr>
        <w:numPr>
          <w:ilvl w:val="0"/>
          <w:numId w:val="1001"/>
        </w:numPr>
        <w:pStyle w:val="Compact"/>
      </w:pPr>
      <w:r>
        <w:rPr>
          <w:bCs/>
          <w:b/>
        </w:rPr>
        <w:t xml:space="preserve">Urban Planning and Smart Cities:</w:t>
      </w:r>
      <w:r>
        <w:t xml:space="preserve"> </w:t>
      </w:r>
      <w:r>
        <w:t xml:space="preserve">Developing systems for energy-efficient buildings and smart grids. Amsterdam’s ambition to become a carbon-neutral city by 2035 requires industrial engineers to innovate in areas such as renewable energy integration, water management, and waste recycling.</w:t>
      </w:r>
    </w:p>
    <w:p>
      <w:pPr>
        <w:pStyle w:val="FirstParagraph"/>
      </w:pPr>
      <w:r>
        <w:t xml:space="preserve">The</w:t>
      </w:r>
      <w:r>
        <w:t xml:space="preserve"> </w:t>
      </w:r>
      <w:r>
        <w:rPr>
          <w:bCs/>
          <w:b/>
        </w:rPr>
        <w:t xml:space="preserve">Netherlands Amsterdam</w:t>
      </w:r>
      <w:r>
        <w:t xml:space="preserve"> </w:t>
      </w:r>
      <w:r>
        <w:t xml:space="preserve">context demands that Industrial Engineers adopt interdisciplinary approaches, often working with policymakers, urban planners, and environmental scientists. This collaborative model is exemplified by projects like the "Amsterdam Smart City" initiative, which leverages industrial engineering solutions to enhance urban resilience.</w:t>
      </w:r>
    </w:p>
    <w:bookmarkEnd w:id="22"/>
    <w:bookmarkStart w:id="23" w:name="challenges-and-opportunities"/>
    <w:p>
      <w:pPr>
        <w:pStyle w:val="Heading2"/>
      </w:pPr>
      <w:r>
        <w:t xml:space="preserve">Challenges and Opportunities</w:t>
      </w:r>
    </w:p>
    <w:p>
      <w:pPr>
        <w:pStyle w:val="FirstParagraph"/>
      </w:pPr>
      <w:r>
        <w:t xml:space="preserve">Despite their critical role,</w:t>
      </w:r>
      <w:r>
        <w:t xml:space="preserve"> </w:t>
      </w:r>
      <w:r>
        <w:rPr>
          <w:bCs/>
          <w:b/>
        </w:rPr>
        <w:t xml:space="preserve">Industrial Engineers</w:t>
      </w:r>
      <w:r>
        <w:t xml:space="preserve"> </w:t>
      </w:r>
      <w:r>
        <w:t xml:space="preserve">in</w:t>
      </w:r>
      <w:r>
        <w:t xml:space="preserve"> </w:t>
      </w:r>
      <w:r>
        <w:rPr>
          <w:bCs/>
          <w:b/>
        </w:rPr>
        <w:t xml:space="preserve">Netherlands Amsterdam</w:t>
      </w:r>
      <w:r>
        <w:t xml:space="preserve"> </w:t>
      </w:r>
      <w:r>
        <w:t xml:space="preserve">face several challenges. These include:</w:t>
      </w:r>
    </w:p>
    <w:p>
      <w:pPr>
        <w:numPr>
          <w:ilvl w:val="0"/>
          <w:numId w:val="1002"/>
        </w:numPr>
        <w:pStyle w:val="Compact"/>
      </w:pPr>
      <w:r>
        <w:rPr>
          <w:bCs/>
          <w:b/>
        </w:rPr>
        <w:t xml:space="preserve">Rapid Technological Advancements:</w:t>
      </w:r>
      <w:r>
        <w:t xml:space="preserve"> </w:t>
      </w:r>
      <w:r>
        <w:t xml:space="preserve">The need to stay updated with emerging technologies such as AI-driven predictive maintenance systems and blockchain for supply chain transparency.</w:t>
      </w:r>
    </w:p>
    <w:p>
      <w:pPr>
        <w:numPr>
          <w:ilvl w:val="0"/>
          <w:numId w:val="1002"/>
        </w:numPr>
        <w:pStyle w:val="Compact"/>
      </w:pPr>
      <w:r>
        <w:rPr>
          <w:bCs/>
          <w:b/>
        </w:rPr>
        <w:t xml:space="preserve">Economic Pressures:</w:t>
      </w:r>
      <w:r>
        <w:t xml:space="preserve"> </w:t>
      </w:r>
      <w:r>
        <w:t xml:space="preserve">Balancing cost-efficiency with sustainability goals, especially in sectors where profit margins are tight.</w:t>
      </w:r>
    </w:p>
    <w:p>
      <w:pPr>
        <w:numPr>
          <w:ilvl w:val="0"/>
          <w:numId w:val="1002"/>
        </w:numPr>
        <w:pStyle w:val="Compact"/>
      </w:pPr>
      <w:r>
        <w:rPr>
          <w:bCs/>
          <w:b/>
        </w:rPr>
        <w:t xml:space="preserve">Regulatory Compliance:</w:t>
      </w:r>
      <w:r>
        <w:t xml:space="preserve"> </w:t>
      </w:r>
      <w:r>
        <w:t xml:space="preserve">Adhering to strict European Union regulations on emissions, labor practices, and data privacy (e.g., GDPR) while ensuring operational efficiency.</w:t>
      </w:r>
    </w:p>
    <w:p>
      <w:pPr>
        <w:pStyle w:val="FirstParagraph"/>
      </w:pPr>
      <w:r>
        <w:t xml:space="preserve">However, these challenges also present opportunities. Amsterdam’s commitment to sustainability creates a fertile ground for innovation in industrial engineering. For instance, the city’s investment in green hydrogen production and electric vehicle infrastructure has opened new avenues for Industrial Engineers to design systems that align with both economic and environmental objectives.</w:t>
      </w:r>
    </w:p>
    <w:bookmarkEnd w:id="23"/>
    <w:bookmarkStart w:id="24" w:name="academic-relevance-and-future-directions"/>
    <w:p>
      <w:pPr>
        <w:pStyle w:val="Heading2"/>
      </w:pPr>
      <w:r>
        <w:t xml:space="preserve">Academic Relevance and Future Directions</w:t>
      </w:r>
    </w:p>
    <w:p>
      <w:pPr>
        <w:pStyle w:val="FirstParagraph"/>
      </w:pPr>
      <w:r>
        <w:t xml:space="preserve">This</w:t>
      </w:r>
      <w:r>
        <w:t xml:space="preserve"> </w:t>
      </w:r>
      <w:r>
        <w:rPr>
          <w:bCs/>
          <w:b/>
        </w:rPr>
        <w:t xml:space="preserve">abstract academic</w:t>
      </w:r>
      <w:r>
        <w:t xml:space="preserve"> </w:t>
      </w:r>
      <w:r>
        <w:t xml:space="preserve">document highlights the growing importance of</w:t>
      </w:r>
      <w:r>
        <w:t xml:space="preserve"> </w:t>
      </w:r>
      <w:r>
        <w:rPr>
          <w:bCs/>
          <w:b/>
        </w:rPr>
        <w:t xml:space="preserve">Industrial Engineering</w:t>
      </w:r>
      <w:r>
        <w:t xml:space="preserve"> </w:t>
      </w:r>
      <w:r>
        <w:t xml:space="preserve">in shaping the future of</w:t>
      </w:r>
      <w:r>
        <w:t xml:space="preserve"> </w:t>
      </w:r>
      <w:r>
        <w:rPr>
          <w:bCs/>
          <w:b/>
        </w:rPr>
        <w:t xml:space="preserve">Netherlands Amsterdam</w:t>
      </w:r>
      <w:r>
        <w:t xml:space="preserve">. The field is increasingly intertwined with global trends such as Industry 4.0, digitalization, and climate resilience. Academic institutions in Amsterdam are responding by incorporating real-world case studies into their curricula, ensuring graduates are equipped to address local and global challenges.</w:t>
      </w:r>
    </w:p>
    <w:p>
      <w:pPr>
        <w:pStyle w:val="BodyText"/>
      </w:pPr>
      <w:r>
        <w:t xml:space="preserve">Future research could explore the role of Industrial Engineers in emerging sectors such as bio-based industries or the integration of AI with traditional manufacturing processes. Additionally, there is a need for longitudinal studies to assess how industrial engineering practices evolve in response to policy changes or technological disruptions in</w:t>
      </w:r>
      <w:r>
        <w:t xml:space="preserve"> </w:t>
      </w:r>
      <w:r>
        <w:rPr>
          <w:bCs/>
          <w:b/>
        </w:rPr>
        <w:t xml:space="preserve">Netherlands Amsterdam</w:t>
      </w:r>
      <w:r>
        <w:t xml:space="preserv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Industrial Engineers</w:t>
      </w:r>
      <w:r>
        <w:t xml:space="preserve"> </w:t>
      </w:r>
      <w:r>
        <w:t xml:space="preserve">in</w:t>
      </w:r>
      <w:r>
        <w:t xml:space="preserve"> </w:t>
      </w:r>
      <w:r>
        <w:rPr>
          <w:bCs/>
          <w:b/>
        </w:rPr>
        <w:t xml:space="preserve">Netherlands Amsterdam</w:t>
      </w:r>
      <w:r>
        <w:t xml:space="preserve"> </w:t>
      </w:r>
      <w:r>
        <w:t xml:space="preserve">is pivotal to achieving the city’s vision of sustainable, efficient, and innovative industrial practices. This document underscores the importance of interdisciplinary collaboration, technological adaptation, and alignment with national and municipal goals. As Amsterdam continues to evolve as a global leader in sustainability and smart urban development, Industrial Engineers will remain at the forefront of shaping its industrial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Netherlands Amsterdam</dc:title>
  <dc:creator/>
  <dc:language>en</dc:language>
  <cp:keywords/>
  <dcterms:created xsi:type="dcterms:W3CDTF">2026-07-20T19:26:51Z</dcterms:created>
  <dcterms:modified xsi:type="dcterms:W3CDTF">2026-07-20T19:26:51Z</dcterms:modified>
</cp:coreProperties>
</file>

<file path=docProps/custom.xml><?xml version="1.0" encoding="utf-8"?>
<Properties xmlns="http://schemas.openxmlformats.org/officeDocument/2006/custom-properties" xmlns:vt="http://schemas.openxmlformats.org/officeDocument/2006/docPropsVTypes"/>
</file>