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c9aa23b084892ebc5d88c1289f99247f9d80610"/>
    <w:p>
      <w:pPr>
        <w:pStyle w:val="Heading1"/>
      </w:pPr>
      <w:r>
        <w:t xml:space="preserve">Abstract Academic Document: The Role of an Industrial Engineer in Spain Valencia</w:t>
      </w:r>
    </w:p>
    <w:bookmarkStart w:id="20" w:name="introduction"/>
    <w:p>
      <w:pPr>
        <w:pStyle w:val="Heading2"/>
      </w:pPr>
      <w:r>
        <w:t xml:space="preserve">Introduction</w:t>
      </w:r>
    </w:p>
    <w:p>
      <w:pPr>
        <w:pStyle w:val="FirstParagraph"/>
      </w:pPr>
      <w:r>
        <w:t xml:space="preserve">The field of industrial engineering has long been recognized as a cornerstone of modern economic development, integrating principles from mathematics, science, and technology to optimize complex systems. In the context of Spain’s Valencian region, where industries such as automotive manufacturing, agriculture, renewable energy production (especially solar and wind), and advanced logistics have flourished over recent decades, the role of an</w:t>
      </w:r>
      <w:r>
        <w:t xml:space="preserve"> </w:t>
      </w:r>
      <w:r>
        <w:rPr>
          <w:bCs/>
          <w:b/>
        </w:rPr>
        <w:t xml:space="preserve">Industrial Engineer</w:t>
      </w:r>
      <w:r>
        <w:t xml:space="preserve"> </w:t>
      </w:r>
      <w:r>
        <w:t xml:space="preserve">is both pivotal and multifaceted. This abstract academic document explores the significance of industrial engineering in Spain Valencia, emphasizing its interdisciplinary nature, educational prerequisites for professionals in this field, and the unique challenges and opportunities it presents within Valencian society.</w:t>
      </w:r>
    </w:p>
    <w:bookmarkEnd w:id="20"/>
    <w:bookmarkStart w:id="21" w:name="X78ac64e1c72d324116982a6602b1993eda64d04"/>
    <w:p>
      <w:pPr>
        <w:pStyle w:val="Heading2"/>
      </w:pPr>
      <w:r>
        <w:t xml:space="preserve">Contextualization: Industrial Engineering in Spain Valencia</w:t>
      </w:r>
    </w:p>
    <w:p>
      <w:pPr>
        <w:pStyle w:val="FirstParagraph"/>
      </w:pPr>
      <w:r>
        <w:t xml:space="preserve">Spain’s Valencian region, situated along the Mediterranean coast, is a hub of industrial activity and innovation. Cities such as Valencia, Alicante, and Castellón are home to major industries that drive the regional economy. The automotive sector (e.g., Seat’s facilities in Valencia), agro-industrial enterprises (such as citrus and olive processing plants), and renewable energy projects have created a dynamic environment for</w:t>
      </w:r>
      <w:r>
        <w:t xml:space="preserve"> </w:t>
      </w:r>
      <w:r>
        <w:rPr>
          <w:bCs/>
          <w:b/>
        </w:rPr>
        <w:t xml:space="preserve">Industrial Engineers</w:t>
      </w:r>
      <w:r>
        <w:t xml:space="preserve"> </w:t>
      </w:r>
      <w:r>
        <w:t xml:space="preserve">to apply their expertise. These professionals are tasked with designing, implementing, and managing systems that enhance productivity, reduce costs, improve quality control, and ensure environmental sustainability—all critical aspects in the Valencian context.</w:t>
      </w:r>
    </w:p>
    <w:p>
      <w:pPr>
        <w:pStyle w:val="BodyText"/>
      </w:pPr>
      <w:r>
        <w:t xml:space="preserve">The Valencian economy’s reliance on export-oriented industries underscores the need for industrial engineers who can navigate global supply chains while adhering to local regulations. For instance, the region’s renewable energy initiatives require engineers to optimize infrastructure layouts and integrate smart grid technologies. Similarly, in agriculture, industrial engineers play a vital role in automating irrigation systems and streamlining post-harvest logistics.</w:t>
      </w:r>
    </w:p>
    <w:bookmarkEnd w:id="21"/>
    <w:bookmarkStart w:id="22" w:name="X79e87bef15a6f3b66a1f85fcfc13523ad193a2c"/>
    <w:p>
      <w:pPr>
        <w:pStyle w:val="Heading2"/>
      </w:pPr>
      <w:r>
        <w:t xml:space="preserve">Academic Foundations for Industrial Engineers in Spain Valencia</w:t>
      </w:r>
    </w:p>
    <w:p>
      <w:pPr>
        <w:pStyle w:val="FirstParagraph"/>
      </w:pPr>
      <w:r>
        <w:t xml:space="preserve">Becoming an industrial engineer in Spain Valencia requires a rigorous academic foundation rooted in engineering principles, business management, and technology. In Spain, the standard degree is the "Grado en Ingeniería Industrial" (Bachelor of Industrial Engineering), which typically spans four years and includes coursework in areas such as operations research, systems analysis, materials science, and project management. Institutions like the Universitat Politècnica de València (UPV) and Universitat de València (UV) offer specialized programs tailored to the region’s industrial needs.</w:t>
      </w:r>
    </w:p>
    <w:p>
      <w:pPr>
        <w:pStyle w:val="BodyText"/>
      </w:pPr>
      <w:r>
        <w:t xml:space="preserve">These programs emphasize practical applications through internships with local industries, ensuring graduates are equipped to address real-world challenges in Valencia. For example, students might engage in projects related to optimizing production lines for automotive firms or designing sustainable waste management systems for urban centers like Valencia City.</w:t>
      </w:r>
    </w:p>
    <w:bookmarkEnd w:id="22"/>
    <w:bookmarkStart w:id="23" w:name="X41ed9b8b1e9edc56cb6985b7cac52fe114fd6ba"/>
    <w:p>
      <w:pPr>
        <w:pStyle w:val="Heading2"/>
      </w:pPr>
      <w:r>
        <w:t xml:space="preserve">The Role of Industrial Engineers in Valencian Industry</w:t>
      </w:r>
    </w:p>
    <w:p>
      <w:pPr>
        <w:pStyle w:val="FirstParagraph"/>
      </w:pPr>
      <w:r>
        <w:rPr>
          <w:bCs/>
          <w:b/>
        </w:rPr>
        <w:t xml:space="preserve">Industrial Engineers</w:t>
      </w:r>
      <w:r>
        <w:t xml:space="preserve"> </w:t>
      </w:r>
      <w:r>
        <w:t xml:space="preserve">in Spain Valencia are responsible for bridging the gap between technical innovation and operational efficiency. Their responsibilities include:</w:t>
      </w:r>
    </w:p>
    <w:p>
      <w:pPr>
        <w:numPr>
          <w:ilvl w:val="0"/>
          <w:numId w:val="1001"/>
        </w:numPr>
        <w:pStyle w:val="Compact"/>
      </w:pPr>
      <w:r>
        <w:rPr>
          <w:bCs/>
          <w:b/>
        </w:rPr>
        <w:t xml:space="preserve">Process Optimization:</w:t>
      </w:r>
      <w:r>
        <w:t xml:space="preserve"> </w:t>
      </w:r>
      <w:r>
        <w:t xml:space="preserve">Streamlining manufacturing processes to minimize waste and maximize output, particularly in sectors like automotive production.</w:t>
      </w:r>
    </w:p>
    <w:p>
      <w:pPr>
        <w:numPr>
          <w:ilvl w:val="0"/>
          <w:numId w:val="1001"/>
        </w:numPr>
        <w:pStyle w:val="Compact"/>
      </w:pPr>
      <w:r>
        <w:rPr>
          <w:bCs/>
          <w:b/>
        </w:rPr>
        <w:t xml:space="preserve">Sustainability Integration:</w:t>
      </w:r>
      <w:r>
        <w:t xml:space="preserve"> </w:t>
      </w:r>
      <w:r>
        <w:t xml:space="preserve">Implementing eco-friendly practices in industries such as agriculture and renewable energy, aligning with Spain’s national goals for carbon neutrality by 2050.</w:t>
      </w:r>
    </w:p>
    <w:p>
      <w:pPr>
        <w:numPr>
          <w:ilvl w:val="0"/>
          <w:numId w:val="1001"/>
        </w:numPr>
        <w:pStyle w:val="Compact"/>
      </w:pPr>
      <w:r>
        <w:rPr>
          <w:bCs/>
          <w:b/>
        </w:rPr>
        <w:t xml:space="preserve">Logistics Management:</w:t>
      </w:r>
      <w:r>
        <w:t xml:space="preserve"> </w:t>
      </w:r>
      <w:r>
        <w:t xml:space="preserve">Designing supply chain networks that reduce transportation costs and ensure timely delivery of goods to markets both within Spain and internationally.</w:t>
      </w:r>
    </w:p>
    <w:p>
      <w:pPr>
        <w:numPr>
          <w:ilvl w:val="0"/>
          <w:numId w:val="1001"/>
        </w:numPr>
        <w:pStyle w:val="Compact"/>
      </w:pPr>
      <w:r>
        <w:rPr>
          <w:bCs/>
          <w:b/>
        </w:rPr>
        <w:t xml:space="preserve">Quality Assurance:</w:t>
      </w:r>
      <w:r>
        <w:t xml:space="preserve"> </w:t>
      </w:r>
      <w:r>
        <w:t xml:space="preserve">Developing protocols to maintain high standards in products, such as food items processed in Valencian agro-industrial facilities.</w:t>
      </w:r>
    </w:p>
    <w:p>
      <w:pPr>
        <w:pStyle w:val="FirstParagraph"/>
      </w:pPr>
      <w:r>
        <w:t xml:space="preserve">The Valencian region’s focus on innovation also means industrial engineers often collaborate with startups and research centers. For instance, the Parc Científic de Valencia hosts initiatives where engineers work alongside scientists to develop cutting-edge technologies for smart cities or sustainable agriculture.</w:t>
      </w:r>
    </w:p>
    <w:bookmarkEnd w:id="23"/>
    <w:bookmarkStart w:id="24" w:name="X77ad1dfc434305a7387a2161947d20c89d2dac9"/>
    <w:p>
      <w:pPr>
        <w:pStyle w:val="Heading2"/>
      </w:pPr>
      <w:r>
        <w:t xml:space="preserve">Challenges and Opportunities in Spain Valencia</w:t>
      </w:r>
    </w:p>
    <w:p>
      <w:pPr>
        <w:pStyle w:val="FirstParagraph"/>
      </w:pPr>
      <w:r>
        <w:t xml:space="preserve">While the industrial engineering profession is highly rewarding in Spain Valencia, it is not without challenges. Rapid technological advancements demand continuous learning, as engineers must stay abreast of innovations like artificial intelligence (AI), IoT-enabled systems, and predictive analytics. Additionally, the region’s aging population and labor shortages in certain sectors require industrial engineers to devise solutions that maximize workforce efficiency with limited resources.</w:t>
      </w:r>
    </w:p>
    <w:p>
      <w:pPr>
        <w:pStyle w:val="BodyText"/>
      </w:pPr>
      <w:r>
        <w:t xml:space="preserve">Opportunities abound for those who can adapt. The Valencian government’s emphasis on smart infrastructure projects—such as the development of sustainable urban mobility systems and green energy grids—creates a demand for engineers skilled in data analysis and system modeling. Furthermore, international collaborations between Spanish firms and European Union partners provide avenues for industrial engineers to contribute to global projects while working within the Valencian framework.</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Industrial Engineer</w:t>
      </w:r>
      <w:r>
        <w:t xml:space="preserve"> </w:t>
      </w:r>
      <w:r>
        <w:t xml:space="preserve">in Spain Valencia is indispensable to the region’s economic and industrial growth. By integrating technical expertise with business acumen, these professionals drive innovation in sectors ranging from automotive manufacturing to renewable energy. Their academic training at institutions like UPV ensures they are well-prepared to address both local and global challenges. As Spain Valencia continues its trajectory toward becoming a leader in sustainable development and technological advancement, the demand for skilled industrial engineers will only grow, making this profession a vital component of the region’s future.</w:t>
      </w:r>
    </w:p>
    <w:bookmarkEnd w:id="25"/>
    <w:p>
      <w:pPr>
        <w:pStyle w:val="BodyText"/>
      </w:pPr>
      <w:r>
        <w:rPr>
          <w:iCs/>
          <w:i/>
        </w:rPr>
        <w:t xml:space="preserve">This abstract academic document highlights the critical role of industrial engineers in Spain Valencia, emphasizing their educational background, industry contributions, and the unique opportunities available in this economically vibrant region.</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Spain Valencia</dc:title>
  <dc:creator/>
  <dc:language>en</dc:language>
  <cp:keywords/>
  <dcterms:created xsi:type="dcterms:W3CDTF">2026-07-20T03:41:10Z</dcterms:created>
  <dcterms:modified xsi:type="dcterms:W3CDTF">2026-07-20T03:41:10Z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