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84644a607a1025114c72d2cbd85b4e44bef47d"/>
    <w:p>
      <w:pPr>
        <w:pStyle w:val="Heading1"/>
      </w:pPr>
      <w:r>
        <w:t xml:space="preserve">Abstract Academic: The Role and Significance of an Industrial Engineer in the United Kingdom, Birmingham</w:t>
      </w:r>
    </w:p>
    <w:p>
      <w:pPr>
        <w:pStyle w:val="FirstParagraph"/>
      </w:pPr>
      <w:r>
        <w:rPr>
          <w:bCs/>
          <w:b/>
        </w:rPr>
        <w:t xml:space="preserve">Abstract academic:</w:t>
      </w:r>
      <w:r>
        <w:t xml:space="preserve"> </w:t>
      </w:r>
      <w:r>
        <w:t xml:space="preserve">This document explores the critical role of an</w:t>
      </w:r>
      <w:r>
        <w:t xml:space="preserve"> </w:t>
      </w:r>
      <w:r>
        <w:rPr>
          <w:bCs/>
          <w:b/>
        </w:rPr>
        <w:t xml:space="preserve">Industrial Engineer</w:t>
      </w:r>
      <w:r>
        <w:t xml:space="preserve"> </w:t>
      </w:r>
      <w:r>
        <w:t xml:space="preserve">within the dynamic economic landscape of</w:t>
      </w:r>
      <w:r>
        <w:t xml:space="preserve"> </w:t>
      </w:r>
      <w:r>
        <w:rPr>
          <w:bCs/>
          <w:b/>
        </w:rPr>
        <w:t xml:space="preserve">United Kingdom Birmingham</w:t>
      </w:r>
      <w:r>
        <w:t xml:space="preserve">, a city renowned for its industrial heritage, technological innovation, and growing emphasis on sustainable development. As a global hub for engineering, manufacturing, and logistics, Birmingham presents unique opportunities and challenges for Industrial Engineers to optimize processes, enhance productivity, and drive innovation across diverse sectors. This abstract academic provides an in-depth analysis of the responsibilities of an Industrial Engineer in Birmingham’s context while highlighting the interplay between academic research, industrial practice, and regional economic goals.</w:t>
      </w:r>
    </w:p>
    <w:bookmarkStart w:id="20" w:name="X4d11dcd096024d395235dd140f5b29c57b4fc56"/>
    <w:p>
      <w:pPr>
        <w:pStyle w:val="Heading2"/>
      </w:pPr>
      <w:r>
        <w:t xml:space="preserve">Contextualizing Industrial Engineering in United Kingdom Birmingham</w:t>
      </w:r>
    </w:p>
    <w:p>
      <w:pPr>
        <w:pStyle w:val="FirstParagraph"/>
      </w:pPr>
      <w:r>
        <w:t xml:space="preserve">Birmingham, located in the West Midlands of England, is one of the largest cities in the United Kingdom and has long been a cornerstone of British industry. Historically associated with heavy manufacturing during the Industrial Revolution, modern Birmingham has evolved into a multifaceted economic center with thriving sectors such as automotive engineering, aerospace, healthcare, information technology (IT), and renewable energy. The city’s strategic location near major transportation networks—including motorways, rail lines, and international airports—positions it as a logistical nexus for domestic and global trade.</w:t>
      </w:r>
    </w:p>
    <w:p>
      <w:pPr>
        <w:pStyle w:val="BodyText"/>
      </w:pPr>
      <w:r>
        <w:t xml:space="preserve">Given this industrial diversity, the role of an</w:t>
      </w:r>
      <w:r>
        <w:t xml:space="preserve"> </w:t>
      </w:r>
      <w:r>
        <w:rPr>
          <w:bCs/>
          <w:b/>
        </w:rPr>
        <w:t xml:space="preserve">Industrial Engineer</w:t>
      </w:r>
      <w:r>
        <w:t xml:space="preserve"> </w:t>
      </w:r>
      <w:r>
        <w:t xml:space="preserve">in Birmingham is increasingly vital. Industrial Engineers are tasked with designing systems that integrate people, materials, information, equipment, and energy to maximize efficiency while minimizing waste. In a city like Birmingham, where industries range from traditional manufacturing to cutting-edge digital technologies, Industrial Engineers must adapt their methodologies to address both legacy challenges and emerging trends such as Industry 4.0 automation and circular economy principles.</w:t>
      </w:r>
    </w:p>
    <w:bookmarkEnd w:id="20"/>
    <w:bookmarkStart w:id="21" w:name="X1bbe85f980976541295c69502263228fb3ab0f6"/>
    <w:p>
      <w:pPr>
        <w:pStyle w:val="Heading2"/>
      </w:pPr>
      <w:r>
        <w:t xml:space="preserve">The Role of an Industrial Engineer in United Kingdom Birmingham</w:t>
      </w:r>
    </w:p>
    <w:p>
      <w:pPr>
        <w:pStyle w:val="FirstParagraph"/>
      </w:pPr>
      <w:r>
        <w:t xml:space="preserve">An</w:t>
      </w:r>
      <w:r>
        <w:t xml:space="preserve"> </w:t>
      </w:r>
      <w:r>
        <w:rPr>
          <w:bCs/>
          <w:b/>
        </w:rPr>
        <w:t xml:space="preserve">Industrial Engineer</w:t>
      </w:r>
      <w:r>
        <w:t xml:space="preserve"> </w:t>
      </w:r>
      <w:r>
        <w:t xml:space="preserve">in the</w:t>
      </w:r>
      <w:r>
        <w:t xml:space="preserve"> </w:t>
      </w:r>
      <w:r>
        <w:rPr>
          <w:bCs/>
          <w:b/>
        </w:rPr>
        <w:t xml:space="preserve">United Kingdom Birmingham</w:t>
      </w:r>
      <w:r>
        <w:t xml:space="preserve"> </w:t>
      </w:r>
      <w:r>
        <w:t xml:space="preserve">context operates at the intersection of technical expertise, management strategy, and cross-disciplinary collaboration. Their responsibilities typically include:</w:t>
      </w:r>
    </w:p>
    <w:p>
      <w:pPr>
        <w:numPr>
          <w:ilvl w:val="0"/>
          <w:numId w:val="1001"/>
        </w:numPr>
        <w:pStyle w:val="Compact"/>
      </w:pPr>
      <w:r>
        <w:rPr>
          <w:iCs/>
          <w:i/>
        </w:rPr>
        <w:t xml:space="preserve">Process Optimization:</w:t>
      </w:r>
      <w:r>
        <w:t xml:space="preserve"> </w:t>
      </w:r>
      <w:r>
        <w:t xml:space="preserve">Streamlining production workflows in manufacturing plants or service industries to reduce costs and improve output quality.</w:t>
      </w:r>
    </w:p>
    <w:p>
      <w:pPr>
        <w:numPr>
          <w:ilvl w:val="0"/>
          <w:numId w:val="1001"/>
        </w:numPr>
        <w:pStyle w:val="Compact"/>
      </w:pPr>
      <w:r>
        <w:rPr>
          <w:iCs/>
          <w:i/>
        </w:rPr>
        <w:t xml:space="preserve">Sustainable Practices:</w:t>
      </w:r>
      <w:r>
        <w:t xml:space="preserve"> </w:t>
      </w:r>
      <w:r>
        <w:t xml:space="preserve">Implementing eco-friendly technologies and resource management strategies to align with Birmingham’s environmental goals, such as its commitment to achieving net-zero carbon emissions by 2030.</w:t>
      </w:r>
    </w:p>
    <w:p>
      <w:pPr>
        <w:numPr>
          <w:ilvl w:val="0"/>
          <w:numId w:val="1001"/>
        </w:numPr>
        <w:pStyle w:val="Compact"/>
      </w:pPr>
      <w:r>
        <w:rPr>
          <w:iCs/>
          <w:i/>
        </w:rPr>
        <w:t xml:space="preserve">Supply Chain Management:</w:t>
      </w:r>
      <w:r>
        <w:t xml:space="preserve"> </w:t>
      </w:r>
      <w:r>
        <w:t xml:space="preserve">Designing resilient supply chains that can withstand disruptions, particularly in sectors like automotive (home to companies such as Jaguar Land Rover) and aerospace (with sites like the Airbus UK Broughton facility nearby).</w:t>
      </w:r>
    </w:p>
    <w:p>
      <w:pPr>
        <w:numPr>
          <w:ilvl w:val="0"/>
          <w:numId w:val="1001"/>
        </w:numPr>
        <w:pStyle w:val="Compact"/>
      </w:pPr>
      <w:r>
        <w:rPr>
          <w:iCs/>
          <w:i/>
        </w:rPr>
        <w:t xml:space="preserve">Data-Driven Decision-Making:</w:t>
      </w:r>
      <w:r>
        <w:t xml:space="preserve"> </w:t>
      </w:r>
      <w:r>
        <w:t xml:space="preserve">Utilizing advanced analytics and simulation tools to forecast demand, manage inventory, and improve operational efficiency.</w:t>
      </w:r>
    </w:p>
    <w:p>
      <w:pPr>
        <w:pStyle w:val="FirstParagraph"/>
      </w:pPr>
      <w:r>
        <w:t xml:space="preserve">Birmingham’s industrial landscape also necessitates a focus on workforce development. Industrial Engineers in the region must collaborate with educational institutions, such as the University of Birmingham or Aston University, to bridge skill gaps between academic curricula and industry requirements. This alignment ensures that graduates are equipped with practical knowledge tailored to Birmingham’s unique economic needs.</w:t>
      </w:r>
    </w:p>
    <w:bookmarkEnd w:id="21"/>
    <w:bookmarkStart w:id="22" w:name="Xdc6b194d1ccc0436d9ab80848e2072817032aea"/>
    <w:p>
      <w:pPr>
        <w:pStyle w:val="Heading2"/>
      </w:pPr>
      <w:r>
        <w:t xml:space="preserve">Academic Foundations and Research Opportunities</w:t>
      </w:r>
    </w:p>
    <w:p>
      <w:pPr>
        <w:pStyle w:val="FirstParagraph"/>
      </w:pPr>
      <w:r>
        <w:t xml:space="preserve">The</w:t>
      </w:r>
      <w:r>
        <w:t xml:space="preserve"> </w:t>
      </w:r>
      <w:r>
        <w:rPr>
          <w:bCs/>
          <w:b/>
        </w:rPr>
        <w:t xml:space="preserve">United Kingdom Birmingham</w:t>
      </w:r>
      <w:r>
        <w:t xml:space="preserve"> </w:t>
      </w:r>
      <w:r>
        <w:t xml:space="preserve">region is home to world-class academic institutions that contribute significantly to the field of Industrial Engineering. The University of Birmingham, for instance, offers specialized programs in systems engineering, operations research, and sustainable manufacturing—disciplines directly relevant to an Industrial Engineer’s work. These programs emphasize both theoretical rigor and real-world application, often incorporating case studies from local industries.</w:t>
      </w:r>
    </w:p>
    <w:p>
      <w:pPr>
        <w:pStyle w:val="BodyText"/>
      </w:pPr>
      <w:r>
        <w:t xml:space="preserve">Academic research in Birmingham frequently intersects with industrial practice. For example, projects funded by the UK government or private sector entities explore topics such as:</w:t>
      </w:r>
    </w:p>
    <w:p>
      <w:pPr>
        <w:numPr>
          <w:ilvl w:val="0"/>
          <w:numId w:val="1002"/>
        </w:numPr>
        <w:pStyle w:val="Compact"/>
      </w:pPr>
      <w:r>
        <w:rPr>
          <w:iCs/>
          <w:i/>
        </w:rPr>
        <w:t xml:space="preserve">Digital Transformation:</w:t>
      </w:r>
      <w:r>
        <w:t xml:space="preserve"> </w:t>
      </w:r>
      <w:r>
        <w:t xml:space="preserve">Integrating artificial intelligence (AI) and the Internet of Things (IoT) into manufacturing processes to enhance predictive maintenance and quality control.</w:t>
      </w:r>
    </w:p>
    <w:p>
      <w:pPr>
        <w:numPr>
          <w:ilvl w:val="0"/>
          <w:numId w:val="1002"/>
        </w:numPr>
        <w:pStyle w:val="Compact"/>
      </w:pPr>
      <w:r>
        <w:rPr>
          <w:iCs/>
          <w:i/>
        </w:rPr>
        <w:t xml:space="preserve">Social Responsibility:</w:t>
      </w:r>
      <w:r>
        <w:t xml:space="preserve"> </w:t>
      </w:r>
      <w:r>
        <w:t xml:space="preserve">Developing frameworks for ethical labor practices and inclusive innovation in Birmingham’s diverse workforce.</w:t>
      </w:r>
    </w:p>
    <w:p>
      <w:pPr>
        <w:numPr>
          <w:ilvl w:val="0"/>
          <w:numId w:val="1002"/>
        </w:numPr>
        <w:pStyle w:val="Compact"/>
      </w:pPr>
      <w:r>
        <w:rPr>
          <w:iCs/>
          <w:i/>
        </w:rPr>
        <w:t xml:space="preserve">Circular Economy Models:</w:t>
      </w:r>
      <w:r>
        <w:t xml:space="preserve"> </w:t>
      </w:r>
      <w:r>
        <w:t xml:space="preserve">Redesigning product lifecycle strategies to reduce waste and promote resource efficiency in sectors like construction and textiles.</w:t>
      </w:r>
    </w:p>
    <w:p>
      <w:pPr>
        <w:pStyle w:val="FirstParagraph"/>
      </w:pPr>
      <w:r>
        <w:t xml:space="preserve">This synergy between academia and industry positions Birmingham as a leader in advancing Industrial Engineering through research-driven solutions. It also underscores the importance of an</w:t>
      </w:r>
      <w:r>
        <w:t xml:space="preserve"> </w:t>
      </w:r>
      <w:r>
        <w:rPr>
          <w:bCs/>
          <w:b/>
        </w:rPr>
        <w:t xml:space="preserve">Industrial Engineer</w:t>
      </w:r>
      <w:r>
        <w:t xml:space="preserve"> </w:t>
      </w:r>
      <w:r>
        <w:t xml:space="preserve">being well-versed in both technical innovation and socio-economic factors that shape the region’s development.</w:t>
      </w:r>
    </w:p>
    <w:bookmarkEnd w:id="22"/>
    <w:bookmarkStart w:id="23" w:name="X3be81b26b20eff317f7ddebf54c7df1fb3b10f2"/>
    <w:p>
      <w:pPr>
        <w:pStyle w:val="Heading2"/>
      </w:pPr>
      <w:r>
        <w:t xml:space="preserve">Challenges and Future Prospects for Industrial Engineers in Birmingham</w:t>
      </w:r>
    </w:p>
    <w:p>
      <w:pPr>
        <w:pStyle w:val="FirstParagraph"/>
      </w:pPr>
      <w:r>
        <w:t xml:space="preserve">While Birmingham offers a robust environment for Industrial Engineers, challenges persist. These include addressing the digital divide between traditional manufacturing firms and tech-driven startups, ensuring equitable access to training programs for underrepresented groups, and managing the transition to green technologies without compromising economic competitiveness.</w:t>
      </w:r>
    </w:p>
    <w:p>
      <w:pPr>
        <w:pStyle w:val="BodyText"/>
      </w:pPr>
      <w:r>
        <w:t xml:space="preserve">Looking ahead, the future of an</w:t>
      </w:r>
      <w:r>
        <w:t xml:space="preserve"> </w:t>
      </w:r>
      <w:r>
        <w:rPr>
          <w:bCs/>
          <w:b/>
        </w:rPr>
        <w:t xml:space="preserve">Industrial Engineer</w:t>
      </w:r>
      <w:r>
        <w:t xml:space="preserve"> </w:t>
      </w:r>
      <w:r>
        <w:t xml:space="preserve">in Birmingham is poised for growth. The city’s commitment to becoming a “Smart City” by leveraging data analytics and smart infrastructure will create new opportunities in fields such as urban mobility, energy management, and digital twin technologies. Additionally, Brexit-related shifts in trade dynamics may require Industrial Engineers to innovate further in supply chain resilience and international market diversification.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Industrial Engineer</w:t>
      </w:r>
      <w:r>
        <w:t xml:space="preserve"> </w:t>
      </w:r>
      <w:r>
        <w:t xml:space="preserve">in the</w:t>
      </w:r>
      <w:r>
        <w:t xml:space="preserve"> </w:t>
      </w:r>
      <w:r>
        <w:rPr>
          <w:bCs/>
          <w:b/>
        </w:rPr>
        <w:t xml:space="preserve">United Kingdom Birmingham</w:t>
      </w:r>
      <w:r>
        <w:t xml:space="preserve"> </w:t>
      </w:r>
      <w:r>
        <w:t xml:space="preserve">is multifaceted, requiring a blend of technical proficiency, strategic vision, and adaptability to evolving economic demands. The city’s rich industrial heritage, coupled with its forward-thinking academic institutions and ambitious sustainability targets, makes it a unique laboratory for applying Industrial Engineering principles. As Birmingham continues to navigate the complexities of modernization and globalization, the contributions of Industrial Engineers will remain pivotal in shaping its industrial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United Kingdom Birmingham</dc:title>
  <dc:creator/>
  <dc:language>en</dc:language>
  <cp:keywords/>
  <dcterms:created xsi:type="dcterms:W3CDTF">2026-07-21T07:33:07Z</dcterms:created>
  <dcterms:modified xsi:type="dcterms:W3CDTF">2026-07-21T07:33:07Z</dcterms:modified>
</cp:coreProperties>
</file>

<file path=docProps/custom.xml><?xml version="1.0" encoding="utf-8"?>
<Properties xmlns="http://schemas.openxmlformats.org/officeDocument/2006/custom-properties" xmlns:vt="http://schemas.openxmlformats.org/officeDocument/2006/docPropsVTypes"/>
</file>