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Argentina</w:t>
      </w:r>
      <w:r>
        <w:t xml:space="preserve"> </w:t>
      </w:r>
      <w:r>
        <w:t xml:space="preserve">Córdoba</w:t>
      </w:r>
    </w:p>
    <w:bookmarkStart w:id="20" w:name="Xf9fcaad248b7dcafa669ff0abd244fdb94dde7b"/>
    <w:p>
      <w:pPr>
        <w:pStyle w:val="Heading1"/>
      </w:pPr>
      <w:r>
        <w:t xml:space="preserve">Abstract Academic: The Role of Journalists in Argentina Córdoba</w:t>
      </w:r>
    </w:p>
    <w:p>
      <w:pPr>
        <w:pStyle w:val="FirstParagraph"/>
      </w:pPr>
      <w:r>
        <w:t xml:space="preserve">In the dynamic socio-political landscape of Argentina, the role of journalists in shaping public discourse and democratic governance has never been more critical. This abstract academic document explores the unique challenges, contributions, and evolving responsibilities of journalists operating within the province of Córdoba, a region that serves as both a microcosm and a battleground for media ethics, political influence, and technological transformation. By examining the historical context of journalism in Argentina Córdoba, analyzing contemporary issues faced by local reporters, and evaluating their impact on civic engagement, this study underscores the indispensable role of journalists as both watchdogs and cultural stewards in one of South America’s most historically significant regions.</w:t>
      </w:r>
    </w:p>
    <w:p>
      <w:pPr>
        <w:pStyle w:val="BodyText"/>
      </w:pPr>
      <w:r>
        <w:t xml:space="preserve">Argentina Córdoba, a province with a rich intellectual heritage and a pivotal role in Argentina’s 19th-century independence movement, has long been a hub for media innovation. The city of Córdoba itself, home to the Universidad Nacional de Córdoba (founded in 1613), has nurtured generations of journalists who have shaped national narratives. However, the interplay between journalism and politics in this region is complex, often marked by tensions between press freedom and authoritarian tendencies. From the military dictatorships of the 20th century to modern debates over digital media regulation, Córdoba’s journalists have navigated a landscape where their work is both celebrated and contested.</w:t>
      </w:r>
    </w:p>
    <w:p>
      <w:pPr>
        <w:pStyle w:val="BodyText"/>
      </w:pPr>
      <w:r>
        <w:t xml:space="preserve">The abstract begins with an analysis of the historical trajectory of journalism in Argentina Córdoba, tracing its roots from colonial-era gazettes to today’s hyper-local news outlets. The region’s newspapers—such as *El Día*, *La Voz de Córdoba*, and *Córdoba Hoy*—have played a central role in documenting political upheavals, labor movements, and cultural shifts. These publications have also been instrumental in amplifying marginalized voices, including indigenous communities and feminist activists, reflecting the evolving mission of journalism as a tool for social justice.</w:t>
      </w:r>
    </w:p>
    <w:p>
      <w:pPr>
        <w:pStyle w:val="BodyText"/>
      </w:pPr>
      <w:r>
        <w:t xml:space="preserve">Central to this study is the examination of contemporary challenges faced by journalists in Argentina Córdoba. The rise of digital media has democratized information dissemination but also introduced threats such as misinformation campaigns, algorithmic bias, and economic precarity for traditional newsrooms. Local reporters often grapple with underfunding, limited resources for investigative journalism, and the pressure to prioritize click-driven content over in-depth reporting. Furthermore, political polarization has intensified the scrutiny on journalists covering contentious issues like land disputes in rural Córdoba or corruption scandals within provincial authorities.</w:t>
      </w:r>
    </w:p>
    <w:p>
      <w:pPr>
        <w:pStyle w:val="BodyText"/>
      </w:pPr>
      <w:r>
        <w:t xml:space="preserve">The role of ethical journalism in Argentina Córdoba cannot be overstated. Journalists here are frequently called upon to mediate between conflicting narratives—such as those surrounding environmental policies affecting the Sierra de las Misiones or debates over education reform in public schools. Their ability to uphold accuracy, transparency, and accountability is crucial for maintaining trust in media institutions during times of crisis. The abstract highlights case studies of journalists who have been recognized for their courageous reporting on issues like police brutality or human rights abuses, underscoring the risks they take to expose systemic injustices.</w:t>
      </w:r>
    </w:p>
    <w:p>
      <w:pPr>
        <w:pStyle w:val="BodyText"/>
      </w:pPr>
      <w:r>
        <w:t xml:space="preserve">Another critical aspect explored is the intersection of journalism and technology in Argentina Córdoba. The proliferation of social media platforms has transformed how news is consumed and produced. Journalists now use tools like Twitter, Instagram, and podcasts to reach broader audiences, but this shift also raises questions about the erosion of professional standards. For instance, citizen journalism has flourished in Córdoba’s rural areas during natural disasters or protests, yet it often lacks the rigorous fact-checking processes of traditional outlets. The abstract addresses these dualities and advocates for policies that support digital literacy and ethical training for emerging journalists.</w:t>
      </w:r>
    </w:p>
    <w:p>
      <w:pPr>
        <w:pStyle w:val="BodyText"/>
      </w:pPr>
      <w:r>
        <w:t xml:space="preserve">The study also delves into the educational landscape of journalism in Argentina Córdoba. Institutions such as the Universidad Nacional de Córdoba’s School of Journalism have adapted their curricula to address modern challenges, integrating courses on data journalism, multimedia storytelling, and media law. However, critics argue that theoretical education often outpaces practical training opportunities for students entering a rapidly changing industry. This gap is particularly evident in the lack of mentorship programs for young journalists navigating the pressures of a competitive market.</w:t>
      </w:r>
    </w:p>
    <w:p>
      <w:pPr>
        <w:pStyle w:val="BodyText"/>
      </w:pPr>
      <w:r>
        <w:t xml:space="preserve">Finally, the abstract evaluates the broader implications of journalistic work in Argentina Córdoba for regional and national democracy. By fostering informed citizenry, journalists contribute to public debates on critical issues like healthcare access, infrastructure development, and cultural preservation. Their role is especially vital in a province with diverse ethnic and economic communities, where media representation can either bridge divides or exacerbate them.</w:t>
      </w:r>
    </w:p>
    <w:p>
      <w:pPr>
        <w:pStyle w:val="BodyText"/>
      </w:pPr>
      <w:r>
        <w:t xml:space="preserve">Concluding this abstract academic document is a call to action for policymakers, educators, and journalists themselves to prioritize the sustainability of quality journalism in Argentina Córdoba. Recommendations include increasing funding for public broadcasting, protecting press freedom through legal frameworks, and investing in digital infrastructure to support independent media. As Argentina Córdoba continues to evolve as a cultural and political epicenter, its journalists remain indispensable actors in safeguarding democracy, truth-telling, and the collective memory of a region defined by both struggle and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Journalists in Argentina Córdoba</dc:title>
  <dc:creator/>
  <dc:language>en</dc:language>
  <cp:keywords/>
  <dcterms:created xsi:type="dcterms:W3CDTF">2026-07-23T02:27:30Z</dcterms:created>
  <dcterms:modified xsi:type="dcterms:W3CDTF">2026-07-23T02:27:30Z</dcterms:modified>
</cp:coreProperties>
</file>

<file path=docProps/custom.xml><?xml version="1.0" encoding="utf-8"?>
<Properties xmlns="http://schemas.openxmlformats.org/officeDocument/2006/custom-properties" xmlns:vt="http://schemas.openxmlformats.org/officeDocument/2006/docPropsVTypes"/>
</file>