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e8aab003fe876b62178a419ebe6d1b258e893f7"/>
    <w:p>
      <w:pPr>
        <w:pStyle w:val="Heading1"/>
      </w:pPr>
      <w:r>
        <w:t xml:space="preserve">Abstract Academic Document: The Role of Journalists in Australia Sydney</w:t>
      </w:r>
    </w:p>
    <w:p>
      <w:pPr>
        <w:pStyle w:val="FirstParagraph"/>
      </w:pPr>
      <w:r>
        <w:t xml:space="preserve">In the contemporary landscape of global journalism, the role of journalists has transcended traditional boundaries to become pivotal in shaping public discourse, safeguarding democratic values, and navigating complex societal challenges. This abstract academic document delves into the unique context of journalists operating in</w:t>
      </w:r>
      <w:r>
        <w:t xml:space="preserve"> </w:t>
      </w:r>
      <w:r>
        <w:rPr>
          <w:bCs/>
          <w:b/>
        </w:rPr>
        <w:t xml:space="preserve">Australia Sydney</w:t>
      </w:r>
      <w:r>
        <w:t xml:space="preserve">, a city that serves as both a cultural epicenter and a hub for media innovation. By examining the interplay between journalistic practices, ethical frameworks, and the socio-political dynamics of</w:t>
      </w:r>
      <w:r>
        <w:t xml:space="preserve"> </w:t>
      </w:r>
      <w:r>
        <w:rPr>
          <w:bCs/>
          <w:b/>
        </w:rPr>
        <w:t xml:space="preserve">Australia Sydney</w:t>
      </w:r>
      <w:r>
        <w:t xml:space="preserve">, this work aims to highlight how journalists contribute to civic engagement, truth-seeking, and the preservation of democratic accountability in one of Australia’s most influential urban centers.</w:t>
      </w:r>
    </w:p>
    <w:bookmarkStart w:id="20" w:name="X30cbc43579ee6b12dff992acdc7c9b7a498e5cb"/>
    <w:p>
      <w:pPr>
        <w:pStyle w:val="Heading2"/>
      </w:pPr>
      <w:r>
        <w:t xml:space="preserve">The Evolving Role of Journalists in a Digital Age</w:t>
      </w:r>
    </w:p>
    <w:p>
      <w:pPr>
        <w:pStyle w:val="FirstParagraph"/>
      </w:pPr>
      <w:r>
        <w:rPr>
          <w:bCs/>
          <w:b/>
        </w:rPr>
        <w:t xml:space="preserve">Australia Sydney</w:t>
      </w:r>
      <w:r>
        <w:t xml:space="preserve"> </w:t>
      </w:r>
      <w:r>
        <w:t xml:space="preserve">has long been a focal point for media innovation, with its newspapers, broadcast networks, and digital platforms reflecting the nation’s diverse socio-cultural fabric. However, the rise of digital technologies and social media has fundamentally transformed the role of</w:t>
      </w:r>
      <w:r>
        <w:t xml:space="preserve"> </w:t>
      </w:r>
      <w:r>
        <w:rPr>
          <w:bCs/>
          <w:b/>
        </w:rPr>
        <w:t xml:space="preserve">journalists</w:t>
      </w:r>
      <w:r>
        <w:t xml:space="preserve">, demanding adaptability in both content creation and dissemination strategies. In</w:t>
      </w:r>
      <w:r>
        <w:t xml:space="preserve"> </w:t>
      </w:r>
      <w:r>
        <w:rPr>
          <w:bCs/>
          <w:b/>
        </w:rPr>
        <w:t xml:space="preserve">Australia Sydney</w:t>
      </w:r>
      <w:r>
        <w:t xml:space="preserve">, journalists are not only tasked with reporting news but also with navigating misinformation, ensuring factual accuracy, and maintaining public trust in an era where digital platforms often prioritize speed over depth.</w:t>
      </w:r>
    </w:p>
    <w:p>
      <w:pPr>
        <w:pStyle w:val="BodyText"/>
      </w:pPr>
      <w:r>
        <w:t xml:space="preserve">The city’s media landscape is characterized by a blend of legacy institutions—such as The Sydney Morning Herald and ABC News—and emerging digital-native outlets. This duality presents both opportunities and challenges for</w:t>
      </w:r>
      <w:r>
        <w:t xml:space="preserve"> </w:t>
      </w:r>
      <w:r>
        <w:rPr>
          <w:bCs/>
          <w:b/>
        </w:rPr>
        <w:t xml:space="preserve">journalists</w:t>
      </w:r>
      <w:r>
        <w:t xml:space="preserve">, who must balance the demands of traditional journalism with the pressures of real-time reporting on platforms like Twitter, Instagram, and TikTok. In</w:t>
      </w:r>
      <w:r>
        <w:t xml:space="preserve"> </w:t>
      </w:r>
      <w:r>
        <w:rPr>
          <w:bCs/>
          <w:b/>
        </w:rPr>
        <w:t xml:space="preserve">Australia Sydney</w:t>
      </w:r>
      <w:r>
        <w:t xml:space="preserve">, this shift has necessitated a redefinition of journalistic norms, including the integration of multimedia storytelling, data journalism, and interactive content to engage increasingly fragmented audiences.</w:t>
      </w:r>
    </w:p>
    <w:bookmarkEnd w:id="20"/>
    <w:bookmarkStart w:id="21" w:name="Xc782a5ec162091fb2cc40017909ecbdc62b3bb4"/>
    <w:p>
      <w:pPr>
        <w:pStyle w:val="Heading2"/>
      </w:pPr>
      <w:r>
        <w:t xml:space="preserve">Journalists as Guardians of Democracy in Australia Sydney</w:t>
      </w:r>
    </w:p>
    <w:p>
      <w:pPr>
        <w:pStyle w:val="FirstParagraph"/>
      </w:pPr>
      <w:r>
        <w:t xml:space="preserve">The role of</w:t>
      </w:r>
      <w:r>
        <w:t xml:space="preserve"> </w:t>
      </w:r>
      <w:r>
        <w:rPr>
          <w:bCs/>
          <w:b/>
        </w:rPr>
        <w:t xml:space="preserve">journalists</w:t>
      </w:r>
      <w:r>
        <w:t xml:space="preserve"> </w:t>
      </w:r>
      <w:r>
        <w:t xml:space="preserve">in</w:t>
      </w:r>
      <w:r>
        <w:t xml:space="preserve"> </w:t>
      </w:r>
      <w:r>
        <w:rPr>
          <w:bCs/>
          <w:b/>
        </w:rPr>
        <w:t xml:space="preserve">Australia Sydney</w:t>
      </w:r>
      <w:r>
        <w:t xml:space="preserve"> </w:t>
      </w:r>
      <w:r>
        <w:t xml:space="preserve">extends beyond mere information dissemination; they are custodians of democratic values, tasked with holding power to account and providing citizens with the tools to make informed decisions. In a city marked by its political diversity—ranging from federal government operations to local municipal governance—journalists serve as intermediaries between public institutions and the communities they represent. Their work in investigative reporting, for instance, has exposed corruption, corporate malfeasance, and systemic inequalities that might otherwise remain hidden.</w:t>
      </w:r>
    </w:p>
    <w:p>
      <w:pPr>
        <w:pStyle w:val="BodyText"/>
      </w:pPr>
      <w:r>
        <w:t xml:space="preserve">In</w:t>
      </w:r>
      <w:r>
        <w:t xml:space="preserve"> </w:t>
      </w:r>
      <w:r>
        <w:rPr>
          <w:bCs/>
          <w:b/>
        </w:rPr>
        <w:t xml:space="preserve">Australia Sydney</w:t>
      </w:r>
      <w:r>
        <w:t xml:space="preserve">, the 2019-2020 bushfire crisis underscored the critical role of</w:t>
      </w:r>
      <w:r>
        <w:t xml:space="preserve"> </w:t>
      </w:r>
      <w:r>
        <w:rPr>
          <w:bCs/>
          <w:b/>
        </w:rPr>
        <w:t xml:space="preserve">journalists</w:t>
      </w:r>
      <w:r>
        <w:t xml:space="preserve"> </w:t>
      </w:r>
      <w:r>
        <w:t xml:space="preserve">in crisis communication. Media outlets in the city provided real-time updates, coordinated relief efforts, and amplified marginalized voices affected by environmental disasters. Similarly, during the COVID-19 pandemic, journalists played a vital role in disseminating public health information while debunking conspiracy theories that threatened community safety.</w:t>
      </w:r>
    </w:p>
    <w:p>
      <w:pPr>
        <w:pStyle w:val="BodyText"/>
      </w:pPr>
      <w:r>
        <w:t xml:space="preserve">However, this responsibility comes with significant ethical and legal challenges. In</w:t>
      </w:r>
      <w:r>
        <w:t xml:space="preserve"> </w:t>
      </w:r>
      <w:r>
        <w:rPr>
          <w:bCs/>
          <w:b/>
        </w:rPr>
        <w:t xml:space="preserve">Australia Sydney</w:t>
      </w:r>
      <w:r>
        <w:t xml:space="preserve">, debates around press freedom often intersect with concerns over national security, privacy rights, and the regulation of misinformation. The case of the 2018 News Corp Australia scandal, where journalists were accused of unethical practices in covering a high-profile criminal trial, exemplifies the tension between investigative journalism and legal boundaries.</w:t>
      </w:r>
    </w:p>
    <w:bookmarkEnd w:id="21"/>
    <w:bookmarkStart w:id="22" w:name="X860a278fea2f139c0c505b9d8cebab784833c1e"/>
    <w:p>
      <w:pPr>
        <w:pStyle w:val="Heading2"/>
      </w:pPr>
      <w:r>
        <w:t xml:space="preserve">Cultural and Ethical Dimensions of Journalism in Australia Sydney</w:t>
      </w:r>
    </w:p>
    <w:p>
      <w:pPr>
        <w:pStyle w:val="FirstParagraph"/>
      </w:pPr>
      <w:r>
        <w:rPr>
          <w:bCs/>
          <w:b/>
        </w:rPr>
        <w:t xml:space="preserve">Australia Sydney</w:t>
      </w:r>
      <w:r>
        <w:t xml:space="preserve"> </w:t>
      </w:r>
      <w:r>
        <w:t xml:space="preserve">is a microcosm of multiculturalism, with over 30% of its population born overseas. This demographic reality has necessitated a re-evaluation of journalistic practices to ensure inclusivity and representation.</w:t>
      </w:r>
      <w:r>
        <w:t xml:space="preserve"> </w:t>
      </w:r>
      <w:r>
        <w:rPr>
          <w:bCs/>
          <w:b/>
        </w:rPr>
        <w:t xml:space="preserve">Journalists</w:t>
      </w:r>
      <w:r>
        <w:t xml:space="preserve"> </w:t>
      </w:r>
      <w:r>
        <w:t xml:space="preserve">in the city are increasingly expected to report on issues affecting diverse communities, from Indigenous rights and refugee policies to cultural festivals and language preservation efforts.</w:t>
      </w:r>
    </w:p>
    <w:p>
      <w:pPr>
        <w:pStyle w:val="BodyText"/>
      </w:pPr>
      <w:r>
        <w:t xml:space="preserve">Ethically, this requires journalists in</w:t>
      </w:r>
      <w:r>
        <w:t xml:space="preserve"> </w:t>
      </w:r>
      <w:r>
        <w:rPr>
          <w:bCs/>
          <w:b/>
        </w:rPr>
        <w:t xml:space="preserve">Australia Sydney</w:t>
      </w:r>
      <w:r>
        <w:t xml:space="preserve"> </w:t>
      </w:r>
      <w:r>
        <w:t xml:space="preserve">to adopt frameworks that prioritize equity and avoid stereotypes. For example, the 2021 inclusion of Aboriginal voices in coverage of the Uluru Statement from the Heart highlighted the importance of culturally sensitive reporting. Such efforts align with global trends toward decolonizing journalism and amplifying underrepresented perspectives.</w:t>
      </w:r>
    </w:p>
    <w:p>
      <w:pPr>
        <w:pStyle w:val="BodyText"/>
      </w:pPr>
      <w:r>
        <w:t xml:space="preserve">Simultaneously,</w:t>
      </w:r>
      <w:r>
        <w:t xml:space="preserve"> </w:t>
      </w:r>
      <w:r>
        <w:rPr>
          <w:bCs/>
          <w:b/>
        </w:rPr>
        <w:t xml:space="preserve">journalists</w:t>
      </w:r>
      <w:r>
        <w:t xml:space="preserve"> </w:t>
      </w:r>
      <w:r>
        <w:t xml:space="preserve">in</w:t>
      </w:r>
      <w:r>
        <w:t xml:space="preserve"> </w:t>
      </w:r>
      <w:r>
        <w:rPr>
          <w:bCs/>
          <w:b/>
        </w:rPr>
        <w:t xml:space="preserve">Australia Sydney</w:t>
      </w:r>
      <w:r>
        <w:t xml:space="preserve"> </w:t>
      </w:r>
      <w:r>
        <w:t xml:space="preserve">face economic pressures that threaten their independence. The decline of traditional print media advertising revenue has forced many outlets to rely on digital subscriptions or paywalls, potentially limiting access to information for lower-income communities. This raises questions about the role of journalism as a public good versus a commercial enterprise in</w:t>
      </w:r>
      <w:r>
        <w:t xml:space="preserve"> </w:t>
      </w:r>
      <w:r>
        <w:rPr>
          <w:bCs/>
          <w:b/>
        </w:rPr>
        <w:t xml:space="preserve">Australia Sydney</w:t>
      </w:r>
      <w:r>
        <w:t xml:space="preserve">.</w:t>
      </w:r>
    </w:p>
    <w:bookmarkEnd w:id="22"/>
    <w:bookmarkStart w:id="23" w:name="Xeb12a4a3733b769dec593122f4f496ec8e77c92"/>
    <w:p>
      <w:pPr>
        <w:pStyle w:val="Heading2"/>
      </w:pPr>
      <w:r>
        <w:t xml:space="preserve">The Future of Journalism in Australia Sydney</w:t>
      </w:r>
    </w:p>
    <w:p>
      <w:pPr>
        <w:pStyle w:val="FirstParagraph"/>
      </w:pPr>
      <w:r>
        <w:t xml:space="preserve">The future of</w:t>
      </w:r>
      <w:r>
        <w:t xml:space="preserve"> </w:t>
      </w:r>
      <w:r>
        <w:rPr>
          <w:bCs/>
          <w:b/>
        </w:rPr>
        <w:t xml:space="preserve">journalists</w:t>
      </w:r>
      <w:r>
        <w:t xml:space="preserve"> </w:t>
      </w:r>
      <w:r>
        <w:t xml:space="preserve">in</w:t>
      </w:r>
      <w:r>
        <w:t xml:space="preserve"> </w:t>
      </w:r>
      <w:r>
        <w:rPr>
          <w:bCs/>
          <w:b/>
        </w:rPr>
        <w:t xml:space="preserve">Australia Sydney</w:t>
      </w:r>
      <w:r>
        <w:t xml:space="preserve"> </w:t>
      </w:r>
      <w:r>
        <w:t xml:space="preserve">hinges on their ability to adapt to technological, ethical, and economic shifts while maintaining their core mission: informing the public. Emerging trends such as artificial intelligence-driven content creation, immersive journalism (e.g., virtual reality storytelling), and blockchain-based fact-checking may redefine journalistic workflows in the coming years.</w:t>
      </w:r>
    </w:p>
    <w:p>
      <w:pPr>
        <w:pStyle w:val="BodyText"/>
      </w:pPr>
      <w:r>
        <w:t xml:space="preserve">In</w:t>
      </w:r>
      <w:r>
        <w:t xml:space="preserve"> </w:t>
      </w:r>
      <w:r>
        <w:rPr>
          <w:bCs/>
          <w:b/>
        </w:rPr>
        <w:t xml:space="preserve">Australia Sydney</w:t>
      </w:r>
      <w:r>
        <w:t xml:space="preserve">, initiatives like the Walkley Foundation’s training programs for young journalists and collaborations between media organizations and universities are fostering innovation. These efforts aim to equip</w:t>
      </w:r>
      <w:r>
        <w:t xml:space="preserve"> </w:t>
      </w:r>
      <w:r>
        <w:rPr>
          <w:bCs/>
          <w:b/>
        </w:rPr>
        <w:t xml:space="preserve">journalists</w:t>
      </w:r>
      <w:r>
        <w:t xml:space="preserve"> </w:t>
      </w:r>
      <w:r>
        <w:t xml:space="preserve">with the technical skills needed to thrive in a digital-first environment while upholding the principles of accuracy, fairness, and accountability.</w:t>
      </w:r>
    </w:p>
    <w:p>
      <w:pPr>
        <w:pStyle w:val="BodyText"/>
      </w:pPr>
      <w:r>
        <w:t xml:space="preserve">Moreover, the rise of citizen journalism—where individuals use social media to document events in real time—has created both opportunities and risks. While it democratizes information sharing, it also challenges</w:t>
      </w:r>
      <w:r>
        <w:t xml:space="preserve"> </w:t>
      </w:r>
      <w:r>
        <w:rPr>
          <w:bCs/>
          <w:b/>
        </w:rPr>
        <w:t xml:space="preserve">journalists</w:t>
      </w:r>
      <w:r>
        <w:t xml:space="preserve"> </w:t>
      </w:r>
      <w:r>
        <w:t xml:space="preserve">to distinguish between verified reporting and unverified content. In</w:t>
      </w:r>
      <w:r>
        <w:t xml:space="preserve"> </w:t>
      </w:r>
      <w:r>
        <w:rPr>
          <w:bCs/>
          <w:b/>
        </w:rPr>
        <w:t xml:space="preserve">Australia Sydney</w:t>
      </w:r>
      <w:r>
        <w:t xml:space="preserve">, this has led to increased collaboration between professional journalists and community-based media projects, such as the development of hyper-local news platforms like The Conversation.</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journalists</w:t>
      </w:r>
      <w:r>
        <w:t xml:space="preserve"> </w:t>
      </w:r>
      <w:r>
        <w:t xml:space="preserve">in</w:t>
      </w:r>
      <w:r>
        <w:t xml:space="preserve"> </w:t>
      </w:r>
      <w:r>
        <w:rPr>
          <w:bCs/>
          <w:b/>
        </w:rPr>
        <w:t xml:space="preserve">Australia Sydney</w:t>
      </w:r>
      <w:r>
        <w:t xml:space="preserve"> </w:t>
      </w:r>
      <w:r>
        <w:t xml:space="preserve">is multifaceted and dynamic. As guardians of democracy, cultural mediators, and innovators in a rapidly evolving media landscape, they play a crucial role in shaping the future of journalism not only for Australia but for global audiences. The challenges they face—ranging from ethical dilemmas to economic precarity—underscore the need for sustained investment in journalistic education, institutional support for independent media, and public awareness of the value of quality reporting.</w:t>
      </w:r>
    </w:p>
    <w:p>
      <w:pPr>
        <w:pStyle w:val="BodyText"/>
      </w:pPr>
      <w:r>
        <w:t xml:space="preserve">This abstract academic document highlights that</w:t>
      </w:r>
      <w:r>
        <w:t xml:space="preserve"> </w:t>
      </w:r>
      <w:r>
        <w:rPr>
          <w:bCs/>
          <w:b/>
        </w:rPr>
        <w:t xml:space="preserve">Australia Sydney</w:t>
      </w:r>
      <w:r>
        <w:t xml:space="preserve"> </w:t>
      </w:r>
      <w:r>
        <w:t xml:space="preserve">stands as a critical case study in understanding the complexities of modern journalism. By examining the interplay between</w:t>
      </w:r>
      <w:r>
        <w:t xml:space="preserve"> </w:t>
      </w:r>
      <w:r>
        <w:rPr>
          <w:bCs/>
          <w:b/>
        </w:rPr>
        <w:t xml:space="preserve">journalists</w:t>
      </w:r>
      <w:r>
        <w:t xml:space="preserve">, societal needs, and technological advancements, this work contributes to broader academic discourse on the future of journalism in an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2026-07-22T20:45:51Z</dcterms:created>
  <dcterms:modified xsi:type="dcterms:W3CDTF">2026-07-22T20:45:51Z</dcterms:modified>
</cp:coreProperties>
</file>

<file path=docProps/custom.xml><?xml version="1.0" encoding="utf-8"?>
<Properties xmlns="http://schemas.openxmlformats.org/officeDocument/2006/custom-properties" xmlns:vt="http://schemas.openxmlformats.org/officeDocument/2006/docPropsVTypes"/>
</file>