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183519e5d3d30f77bf9cc352c2f1fbc2003c163"/>
    <w:p>
      <w:pPr>
        <w:pStyle w:val="Heading1"/>
      </w:pPr>
      <w:r>
        <w:t xml:space="preserve">Abstract Academic Document: The Role of Journalists in Canada Vancouver</w:t>
      </w:r>
    </w:p>
    <w:bookmarkStart w:id="20" w:name="abstract"/>
    <w:p>
      <w:pPr>
        <w:pStyle w:val="Heading2"/>
      </w:pPr>
      <w:r>
        <w:t xml:space="preserve">Abstract</w:t>
      </w:r>
    </w:p>
    <w:p>
      <w:pPr>
        <w:pStyle w:val="FirstParagraph"/>
      </w:pPr>
      <w:r>
        <w:t xml:space="preserve">In the context of global media transformation and evolving societal expectations, the role of journalists in Canada Vancouver has emerged as a critical area of academic inquiry. This document explores the multifaceted responsibilities, challenges, and contributions of journalists within the unique sociocultural and geopolitical framework of Vancouver, British Columbia. By examining historical practices, contemporary trends, and future trajectories in journalism across this Canadian urban center, this abstract aims to highlight how journalists navigate ethical dilemmas, technological disruptions (such as digital media proliferation), and cultural diversity while maintaining journalistic integrity. The study is particularly relevant to Canada Vancouver due to its status as a multicultural hub and a significant node in North America’s media network.</w:t>
      </w:r>
    </w:p>
    <w:p>
      <w:pPr>
        <w:pStyle w:val="BodyText"/>
      </w:pPr>
      <w:r>
        <w:t xml:space="preserve">The academic analysis underscores the importance of understanding journalism within Canada Vancouver’s distinct context, where journalists operate amid rapid urbanization, environmental concerns (such as climate change activism), and Indigenous reconciliation efforts. These factors shape not only the content produced but also the methodologies employed by journalists to engage diverse audiences. The document further emphasizes the need for interdisciplinary research that bridges media studies, sociology, and political science to provide a comprehensive understanding of journalistic practices in this region.</w:t>
      </w:r>
    </w:p>
    <w:p>
      <w:pPr>
        <w:pStyle w:val="BodyText"/>
      </w:pPr>
      <w:r>
        <w:t xml:space="preserve">Key themes discussed include: (1) the impact of digital platforms on traditional journalism in Canada Vancouver; (2) the ethical responsibilities of journalists in covering sensitive topics like Indigenous rights and environmental issues; and (3) the influence of Canadian media regulations on journalistic independence. These themes are contextualized within Vancouver’s unique demographic composition, which includes a large South Asian, Chinese, and Latin American population—each contributing to the city’s complex media landscape.</w:t>
      </w:r>
    </w:p>
    <w:p>
      <w:pPr>
        <w:pStyle w:val="BodyText"/>
      </w:pPr>
      <w:r>
        <w:t xml:space="preserve">The abstract also addresses challenges such as declining public trust in news institutions and the rise of misinformation campaigns. It argues that journalists in Canada Vancouver must adopt innovative strategies to rebuild credibility while adhering to Canadian journalistic standards. Furthermore, it highlights the role of education and training programs in equipping future journalists with the skills needed to address these challenges, ensuring they are prepared for a rapidly changing media environment.</w:t>
      </w:r>
    </w:p>
    <w:p>
      <w:pPr>
        <w:pStyle w:val="BodyText"/>
      </w:pPr>
      <w:r>
        <w:t xml:space="preserve">This academic abstract serves as a foundation for further research on journalism in Canada Vancouver, offering insights into how journalists can adapt to global trends while preserving local relevance. It is structured to provide scholars and policymakers with a nuanced perspective on the profession’s evolving role in this Canadian city, which is both a microcosm of national media dynamics and a distinct regional entity.</w:t>
      </w:r>
    </w:p>
    <w:bookmarkEnd w:id="20"/>
    <w:bookmarkStart w:id="21" w:name="introduction"/>
    <w:p>
      <w:pPr>
        <w:pStyle w:val="Heading2"/>
      </w:pPr>
      <w:r>
        <w:t xml:space="preserve">Introduction</w:t>
      </w:r>
    </w:p>
    <w:p>
      <w:pPr>
        <w:pStyle w:val="FirstParagraph"/>
      </w:pPr>
      <w:r>
        <w:t xml:space="preserve">Journalism has long been regarded as the cornerstone of democratic societies, with journalists acting as watchdogs, informants, and cultural commentators. In Canada Vancouver—a city renowned for its natural beauty, multiculturalism, and economic dynamism—the role of journalists carries additional layers of complexity. This document delves into the academic significance of studying journalism in this specific geographic and cultural context.</w:t>
      </w:r>
    </w:p>
    <w:p>
      <w:pPr>
        <w:pStyle w:val="BodyText"/>
      </w:pPr>
      <w:r>
        <w:t xml:space="preserve">Canada Vancouver’s media ecosystem is influenced by a confluence of factors: its proximity to the U.S., its status as a global hub for environmental innovation, and its diverse population. These characteristics necessitate an analysis of how journalists tailor their work to address local issues while contributing to national and international discourse. For instance, coverage of topics like climate change (e.g., the impact on British Columbia’s coastal communities) or Indigenous reconciliation (such as the Truth and Reconciliation Commission’s influence on media narratives) requires a nuanced approach that balances accuracy with sensitivity.</w:t>
      </w:r>
    </w:p>
    <w:p>
      <w:pPr>
        <w:pStyle w:val="BodyText"/>
      </w:pPr>
      <w:r>
        <w:t xml:space="preserve">The academic exploration of journalists in Canada Vancouver also raises questions about institutional support, such as funding for local news outlets and the role of universities in training future journalists. These issues are particularly pertinent given the decline of traditional print journalism and the rise of digital-first media models.</w:t>
      </w:r>
    </w:p>
    <w:bookmarkEnd w:id="21"/>
    <w:bookmarkStart w:id="22" w:name="methodology"/>
    <w:p>
      <w:pPr>
        <w:pStyle w:val="Heading2"/>
      </w:pPr>
      <w:r>
        <w:t xml:space="preserve">Methodology</w:t>
      </w:r>
    </w:p>
    <w:p>
      <w:pPr>
        <w:pStyle w:val="FirstParagraph"/>
      </w:pPr>
      <w:r>
        <w:t xml:space="preserve">The analysis presented in this abstract is grounded in qualitative and quantitative research methods, including case studies of Canadian news organizations operating in Vancouver (e.g., The Vancouver Sun, CBC British Columbia), interviews with journalists and media scholars, and a review of academic literature on journalism trends. Data from surveys conducted among Vancouver residents regarding media consumption habits further contextualizes the challenges faced by journalists in this region.</w:t>
      </w:r>
    </w:p>
    <w:p>
      <w:pPr>
        <w:pStyle w:val="BodyText"/>
      </w:pPr>
      <w:r>
        <w:t xml:space="preserve">Particular attention is given to the interplay between technology and journalism. For example, the adoption of social media as a primary news dissemination tool has reshaped how journalists in Canada Vancouver engage with audiences. This shift is accompanied by ethical concerns, such as the spread of misinformation through platforms like X (formerly Twitter) or Facebook.</w:t>
      </w:r>
    </w:p>
    <w:p>
      <w:pPr>
        <w:pStyle w:val="BodyText"/>
      </w:pPr>
      <w:r>
        <w:t xml:space="preserve">Additionally, the study incorporates comparative analysis with other Canadian cities to highlight what makes journalism in Canada Vancouver unique. For instance, the influence of Pacific Rim trade relationships on media narratives about globalization is a distinguishing factor compared to eastern Canadian cities.</w:t>
      </w:r>
    </w:p>
    <w:bookmarkEnd w:id="22"/>
    <w:bookmarkStart w:id="23" w:name="key-findings"/>
    <w:p>
      <w:pPr>
        <w:pStyle w:val="Heading2"/>
      </w:pPr>
      <w:r>
        <w:t xml:space="preserve">Key Findings</w:t>
      </w:r>
    </w:p>
    <w:p>
      <w:pPr>
        <w:pStyle w:val="FirstParagraph"/>
      </w:pPr>
      <w:r>
        <w:t xml:space="preserve">The research reveals several critical insights into the role of journalists in Canada Vancouver. Firstly, journalists in this city are increasingly required to act as cultural brokers, translating complex issues for a diverse audience. This demands not only linguistic versatility but also an understanding of cross-cultural communication dynamics.</w:t>
      </w:r>
    </w:p>
    <w:p>
      <w:pPr>
        <w:pStyle w:val="BodyText"/>
      </w:pPr>
      <w:r>
        <w:t xml:space="preserve">Secondly, the findings highlight the tension between journalistic independence and the pressures exerted by corporate ownership or government regulations. For example, media outlets in Vancouver often face scrutiny over their coverage of environmental policies under federal or provincial administrations.</w:t>
      </w:r>
    </w:p>
    <w:p>
      <w:pPr>
        <w:pStyle w:val="BodyText"/>
      </w:pPr>
      <w:r>
        <w:t xml:space="preserve">Thirdly, the study identifies a growing emphasis on community journalism as a response to public distrust in traditional news institutions. Local journalists in Canada Vancouver are leveraging hyper-local reporting and citizen journalism platforms to regain audience trust and relevance.</w:t>
      </w:r>
    </w:p>
    <w:p>
      <w:pPr>
        <w:pStyle w:val="BodyText"/>
      </w:pPr>
      <w:r>
        <w:t xml:space="preserve">Finally, the research underscores the importance of media literacy education for both journalists and the public. In an era where misinformation is rampant, equipping journalists with tools to verify sources and teach digital literacy skills has become a priority in Canada Vancouver’s academic and professional circles.</w:t>
      </w:r>
    </w:p>
    <w:bookmarkEnd w:id="23"/>
    <w:bookmarkStart w:id="24" w:name="conclusion"/>
    <w:p>
      <w:pPr>
        <w:pStyle w:val="Heading2"/>
      </w:pPr>
      <w:r>
        <w:t xml:space="preserve">Conclusion</w:t>
      </w:r>
    </w:p>
    <w:p>
      <w:pPr>
        <w:pStyle w:val="FirstParagraph"/>
      </w:pPr>
      <w:r>
        <w:t xml:space="preserve">In conclusion, the role of journalists in Canada Vancouver is emblematic of broader global challenges facing the profession. This abstract has demonstrated how the unique sociocultural and geopolitical context of Vancouver shapes journalistic practices, from ethical considerations to technological adaptation. By centering on this Canadian city, the document contributes to a more nuanced understanding of journalism as both a local and global phenomenon.</w:t>
      </w:r>
    </w:p>
    <w:p>
      <w:pPr>
        <w:pStyle w:val="BodyText"/>
      </w:pPr>
      <w:r>
        <w:t xml:space="preserve">Future research should focus on longitudinal studies tracking changes in media consumption patterns or exploring the impact of artificial intelligence on news production in Canada Vancouver. Additionally, there is a need for interdisciplinary collaboration between journalists, academics, and policymakers to address systemic issues like underfunding of public broadcasting and the erosion of press freedom.</w:t>
      </w:r>
    </w:p>
    <w:p>
      <w:pPr>
        <w:pStyle w:val="BodyText"/>
      </w:pPr>
      <w:r>
        <w:t xml:space="preserve">Ultimately, this academic abstract emphasizes that journalists in Canada Vancouver are not just observers but active participants in shaping the city’s narrative. Their work remains indispensable to fostering an informed citizenry in a rapidly changing world.</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Canada Vancouver</dc:title>
  <dc:creator/>
  <dc:language>en</dc:language>
  <cp:keywords/>
  <dcterms:created xsi:type="dcterms:W3CDTF">2026-07-19T15:58:53Z</dcterms:created>
  <dcterms:modified xsi:type="dcterms:W3CDTF">2026-07-19T15:58:53Z</dcterms:modified>
</cp:coreProperties>
</file>

<file path=docProps/custom.xml><?xml version="1.0" encoding="utf-8"?>
<Properties xmlns="http://schemas.openxmlformats.org/officeDocument/2006/custom-properties" xmlns:vt="http://schemas.openxmlformats.org/officeDocument/2006/docPropsVTypes"/>
</file>