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3ef2134d5b0e684c4521b6a1f4b4f90d121244d"/>
    <w:p>
      <w:pPr>
        <w:pStyle w:val="Heading1"/>
      </w:pPr>
      <w:r>
        <w:t xml:space="preserve">Abstract Academic Document: The Role and Evolution of the Journalist in China Guangzhou</w:t>
      </w:r>
    </w:p>
    <w:p>
      <w:pPr>
        <w:pStyle w:val="FirstParagraph"/>
      </w:pPr>
      <w:r>
        <w:rPr>
          <w:bCs/>
          <w:b/>
        </w:rPr>
        <w:t xml:space="preserve">Introduction:</w:t>
      </w:r>
    </w:p>
    <w:p>
      <w:pPr>
        <w:pStyle w:val="BodyText"/>
      </w:pPr>
      <w:r>
        <w:t xml:space="preserve">The journalist, as a pivotal figure in modern society, plays a critical role in shaping public discourse, preserving transparency, and fostering democratic values. In the context of China Guangzhou—a major economic and cultural hub within the People's Republic of China—the journalist occupies a unique position at the intersection of state regulations, local governance, and global media trends. This academic abstract explores the multifaceted role of journalists in Guangzhou, emphasizing their responsibilities under China's regulatory framework while analyzing how they adapt to the dynamic sociopolitical environment. The study underscores the importance of understanding the journalist’s function in a city that serves as both a microcosm of Chinese media practices and a gateway to international news networks.</w:t>
      </w:r>
    </w:p>
    <w:p>
      <w:pPr>
        <w:pStyle w:val="BodyText"/>
      </w:pPr>
      <w:r>
        <w:rPr>
          <w:bCs/>
          <w:b/>
        </w:rPr>
        <w:t xml:space="preserve">Contextual Overview:</w:t>
      </w:r>
    </w:p>
    <w:p>
      <w:pPr>
        <w:pStyle w:val="BodyText"/>
      </w:pPr>
      <w:r>
        <w:t xml:space="preserve">Guangzhou, often referred to as the "City of Flowers," is one of China's most influential cities in terms of economic development, cultural exchange, and media infrastructure. As the capital of Guangdong Province and a key player in China's Belt and Road Initiative (BRI), Guangzhou hosts numerous state-owned media outlets, international news bureaus, and digital platforms. The journalist operating within this environment must navigate a complex landscape shaped by national policies on information control, censorship laws, and the Communist Party of China’s (CPC) emphasis on "positive energy" in public communication. This academic examination highlights how journalists in Guangzhou balance their professional obligations to report truthfully with the necessity of adhering to state-mandated guidelines.</w:t>
      </w:r>
    </w:p>
    <w:p>
      <w:pPr>
        <w:pStyle w:val="BodyText"/>
      </w:pPr>
      <w:r>
        <w:rPr>
          <w:bCs/>
          <w:b/>
        </w:rPr>
        <w:t xml:space="preserve">Evolution of Journalism in Guangzhou:</w:t>
      </w:r>
    </w:p>
    <w:p>
      <w:pPr>
        <w:pStyle w:val="BodyText"/>
      </w:pPr>
      <w:r>
        <w:t xml:space="preserve">Historically, journalism in China has been deeply influenced by political ideologies and state priorities. In Guangzhou, this trend is evident through the dominance of media institutions like the</w:t>
      </w:r>
      <w:r>
        <w:t xml:space="preserve"> </w:t>
      </w:r>
      <w:r>
        <w:rPr>
          <w:iCs/>
          <w:i/>
        </w:rPr>
        <w:t xml:space="preserve">Guangzhou Daily</w:t>
      </w:r>
      <w:r>
        <w:t xml:space="preserve"> </w:t>
      </w:r>
      <w:r>
        <w:t xml:space="preserve">and the</w:t>
      </w:r>
      <w:r>
        <w:t xml:space="preserve"> </w:t>
      </w:r>
      <w:r>
        <w:rPr>
          <w:iCs/>
          <w:i/>
        </w:rPr>
        <w:t xml:space="preserve">South China Morning Post</w:t>
      </w:r>
      <w:r>
        <w:t xml:space="preserve">, which have evolved to reflect both local needs and national directives. The digital age has introduced new challenges, as journalists in Guangzhou now contend with misinformation, algorithm-driven content curation on platforms like WeChat and Weibo, and the rise of citizen journalism. Despite these changes, the journalist in Guangzhou continues to serve as a bridge between government narratives and public perception.</w:t>
      </w:r>
    </w:p>
    <w:p>
      <w:pPr>
        <w:pStyle w:val="BodyText"/>
      </w:pPr>
      <w:r>
        <w:rPr>
          <w:bCs/>
          <w:b/>
        </w:rPr>
        <w:t xml:space="preserve">Role of the Journalist in China Guangzhou:</w:t>
      </w:r>
    </w:p>
    <w:p>
      <w:pPr>
        <w:pStyle w:val="BodyText"/>
      </w:pPr>
      <w:r>
        <w:t xml:space="preserve">The journalist in China Guangzhou operates under a dual mandate: to inform the public while aligning with state objectives. This role necessitates a nuanced approach, where reporters must prioritize accuracy and ethical standards without violating sensitive topics such as political dissent or economic critiques. Key responsibilities include covering local governance initiatives, reporting on regional economic developments (e.g., Guangzhou’s role in global trade), and addressing social issues like urbanization and environmental sustainability. Additionally, journalists are tasked with disseminating state-approved narratives to reinforce national unity and stability.</w:t>
      </w:r>
    </w:p>
    <w:p>
      <w:pPr>
        <w:pStyle w:val="BodyText"/>
      </w:pPr>
      <w:r>
        <w:rPr>
          <w:bCs/>
          <w:b/>
        </w:rPr>
        <w:t xml:space="preserve">Challenges Faced by Journalists:</w:t>
      </w:r>
    </w:p>
    <w:p>
      <w:pPr>
        <w:pStyle w:val="BodyText"/>
      </w:pPr>
      <w:r>
        <w:t xml:space="preserve">Journalists in Guangzhou face significant challenges stemming from China's strict media regulations. These include restrictions on investigative reporting, limitations on accessing certain sources, and the risk of legal repercussions for publishing "unauthorized" information. The journalist must also navigate the tension between local autonomy and central government control, particularly when covering issues like Guangzhou's rapid urban expansion or its role in regional conflicts (e.g., disputes with Hong Kong or Taiwan). Furthermore, international journalists operating in Guangzhou often encounter barriers such as visa restrictions and surveillance by state agencies.</w:t>
      </w:r>
    </w:p>
    <w:p>
      <w:pPr>
        <w:pStyle w:val="BodyText"/>
      </w:pPr>
      <w:r>
        <w:rPr>
          <w:bCs/>
          <w:b/>
        </w:rPr>
        <w:t xml:space="preserve">Ethical Considerations:</w:t>
      </w:r>
    </w:p>
    <w:p>
      <w:pPr>
        <w:pStyle w:val="BodyText"/>
      </w:pPr>
      <w:r>
        <w:t xml:space="preserve">The ethical framework for journalists in Guangzhou is shaped by both domestic laws and global journalistic standards. While the Chinese government promotes self-regulation under the "Journalist Code of Conduct," international observers often critique these guidelines for lacking independence. Journalists in Guangzhou must grapple with moral dilemmas, such as whether to report on corruption within local authorities or to prioritize state interests over public accountability. This academic study argues that ethical journalism in Guangzhou requires a balance between compliance with national policies and the journalist's intrinsic duty to uphold truth and transparency.</w:t>
      </w:r>
    </w:p>
    <w:p>
      <w:pPr>
        <w:pStyle w:val="BodyText"/>
      </w:pPr>
      <w:r>
        <w:rPr>
          <w:bCs/>
          <w:b/>
        </w:rPr>
        <w:t xml:space="preserve">Impact on Society:</w:t>
      </w:r>
    </w:p>
    <w:p>
      <w:pPr>
        <w:pStyle w:val="BodyText"/>
      </w:pPr>
      <w:r>
        <w:t xml:space="preserve">The work of journalists in Guangzhou has a profound impact on societal awareness, political engagement, and cultural identity. By covering topics such as Guangzhou's multicultural heritage (e.g., its Cantonese-speaking population and foreign expatriates), climate change initiatives, or technological innovations (e.g., advancements in AI research at local universities), journalists shape public discourse. However, the influence of state media often limits critical discussions on sensitive issues, creating a fragmented information ecosystem where citizens must rely on alternative sources for unfiltered news.</w:t>
      </w:r>
    </w:p>
    <w:p>
      <w:pPr>
        <w:pStyle w:val="BodyText"/>
      </w:pPr>
      <w:r>
        <w:rPr>
          <w:bCs/>
          <w:b/>
        </w:rPr>
        <w:t xml:space="preserve">Case Studies and Examples:</w:t>
      </w:r>
    </w:p>
    <w:p>
      <w:pPr>
        <w:pStyle w:val="BodyText"/>
      </w:pPr>
      <w:r>
        <w:t xml:space="preserve">Notable examples include the coverage of Guangzhou's pandemic response in 2020, where journalists were required to emphasize government successes while downplaying early challenges. Another case involves the reporting on Guangzhou's role in China's "Dual Circulation" economic strategy, which highlights the city’s strategic importance as a domestic and international trade hub. These instances illustrate how journalists in Guangzhou must navigate political narratives while providing context to readers.</w:t>
      </w:r>
    </w:p>
    <w:p>
      <w:pPr>
        <w:pStyle w:val="BodyText"/>
      </w:pPr>
      <w:r>
        <w:rPr>
          <w:bCs/>
          <w:b/>
        </w:rPr>
        <w:t xml:space="preserve">Conclusion:</w:t>
      </w:r>
    </w:p>
    <w:p>
      <w:pPr>
        <w:pStyle w:val="BodyText"/>
      </w:pPr>
      <w:r>
        <w:t xml:space="preserve">In conclusion, the journalist in China Guangzhou embodies a complex interplay of professional integrity, regulatory compliance, and societal influence. This academic abstract underscores the need for further research into how journalists adapt to evolving media landscapes while maintaining their role as custodians of truth. As Guangzhou continues to grow as a global city, understanding the dynamics of journalism here is essential for both academic inquiry and practical applications in media studies.</w:t>
      </w:r>
    </w:p>
    <w:p>
      <w:pPr>
        <w:pStyle w:val="BodyText"/>
      </w:pPr>
      <w:r>
        <w:rPr>
          <w:bCs/>
          <w:b/>
        </w:rPr>
        <w:t xml:space="preserve">Keywords:</w:t>
      </w:r>
      <w:r>
        <w:t xml:space="preserve"> </w:t>
      </w:r>
      <w:r>
        <w:t xml:space="preserve">Journalist, China Guangzhou, Media Regulations, Ethical Journalism, Sociopolitical Dynamics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China Guangzhou</dc:title>
  <dc:creator/>
  <dc:language>en</dc:language>
  <cp:keywords/>
  <dcterms:created xsi:type="dcterms:W3CDTF">2026-07-23T04:44:26Z</dcterms:created>
  <dcterms:modified xsi:type="dcterms:W3CDTF">2026-07-23T04:44:26Z</dcterms:modified>
</cp:coreProperties>
</file>

<file path=docProps/custom.xml><?xml version="1.0" encoding="utf-8"?>
<Properties xmlns="http://schemas.openxmlformats.org/officeDocument/2006/custom-properties" xmlns:vt="http://schemas.openxmlformats.org/officeDocument/2006/docPropsVTypes"/>
</file>