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4e50cc23f32884d70639daeed038886e65f7144"/>
    <w:p>
      <w:pPr>
        <w:pStyle w:val="Heading1"/>
      </w:pPr>
      <w:r>
        <w:t xml:space="preserve">Abstract Academic Document: The Role of Journalists in Germany, Munich</w:t>
      </w:r>
    </w:p>
    <w:p>
      <w:pPr>
        <w:pStyle w:val="FirstParagraph"/>
      </w:pPr>
      <w:r>
        <w:rPr>
          <w:bCs/>
          <w:b/>
        </w:rPr>
        <w:t xml:space="preserve">Abstract:</w:t>
      </w:r>
    </w:p>
    <w:p>
      <w:pPr>
        <w:pStyle w:val="BodyText"/>
      </w:pPr>
      <w:r>
        <w:t xml:space="preserve">The role of journalists as pivotal actors in democratic societies has long been a subject of academic inquiry, particularly within contexts marked by rapid socio-political transformation. This document explores the evolving landscape for</w:t>
      </w:r>
      <w:r>
        <w:t xml:space="preserve"> </w:t>
      </w:r>
      <w:r>
        <w:rPr>
          <w:iCs/>
          <w:i/>
        </w:rPr>
        <w:t xml:space="preserve">Journalist</w:t>
      </w:r>
      <w:r>
        <w:t xml:space="preserve">s operating in</w:t>
      </w:r>
      <w:r>
        <w:t xml:space="preserve"> </w:t>
      </w:r>
      <w:r>
        <w:rPr>
          <w:iCs/>
          <w:i/>
        </w:rPr>
        <w:t xml:space="preserve">Germany Munich</w:t>
      </w:r>
      <w:r>
        <w:t xml:space="preserve">, a city that serves as both a microcosm and a macrocosm of broader European media dynamics. By examining the challenges, opportunities, and cultural influences shaping journalistic practices in this specific region, this abstract aims to contribute to an understanding of how local contexts interact with global trends in the field of communication studies.</w:t>
      </w:r>
    </w:p>
    <w:p>
      <w:pPr>
        <w:pStyle w:val="BodyText"/>
      </w:pPr>
      <w:r>
        <w:rPr>
          <w:iCs/>
          <w:i/>
        </w:rPr>
        <w:t xml:space="preserve">Germany Munich</w:t>
      </w:r>
      <w:r>
        <w:t xml:space="preserve">, as a major hub for innovation, politics, and international exchange within Germany’s federal structure, presents a unique environment for</w:t>
      </w:r>
      <w:r>
        <w:t xml:space="preserve"> </w:t>
      </w:r>
      <w:r>
        <w:rPr>
          <w:iCs/>
          <w:i/>
        </w:rPr>
        <w:t xml:space="preserve">Journalist</w:t>
      </w:r>
      <w:r>
        <w:t xml:space="preserve">s. The city is not only home to renowned institutions such as the Bavarian Broadcasting Corporation (BR) and the Süddeutsche Zeitung but also hosts a diverse array of independent media outlets, digital startups, and academic research centers focused on media theory. This confluence of traditional and contemporary journalistic practices positions</w:t>
      </w:r>
      <w:r>
        <w:t xml:space="preserve"> </w:t>
      </w:r>
      <w:r>
        <w:rPr>
          <w:iCs/>
          <w:i/>
        </w:rPr>
        <w:t xml:space="preserve">Germany Munich</w:t>
      </w:r>
      <w:r>
        <w:t xml:space="preserve"> </w:t>
      </w:r>
      <w:r>
        <w:t xml:space="preserve">as a critical case study for analyzing the intersection of press freedom, technological disruption, and political polarization in modern journalism.</w:t>
      </w:r>
    </w:p>
    <w:p>
      <w:pPr>
        <w:pStyle w:val="BodyText"/>
      </w:pPr>
      <w:r>
        <w:t xml:space="preserve">The document begins by contextualizing the broader role of</w:t>
      </w:r>
      <w:r>
        <w:t xml:space="preserve"> </w:t>
      </w:r>
      <w:r>
        <w:rPr>
          <w:iCs/>
          <w:i/>
        </w:rPr>
        <w:t xml:space="preserve">Journalist</w:t>
      </w:r>
      <w:r>
        <w:t xml:space="preserve">s in sustaining democratic processes. It highlights how journalists act as gatekeepers of information, watchdogs of power, and facilitators of public discourse. In</w:t>
      </w:r>
      <w:r>
        <w:t xml:space="preserve"> </w:t>
      </w:r>
      <w:r>
        <w:rPr>
          <w:iCs/>
          <w:i/>
        </w:rPr>
        <w:t xml:space="preserve">Germany Munich</w:t>
      </w:r>
      <w:r>
        <w:t xml:space="preserve">, these roles are amplified by the city’s dual identity as a center for both national governance (hosting federal institutions like the European Central Bank) and subnational autonomy (as part of Bavaria). This duality influences the way journalists navigate political narratives, balancing regional interests with national and international priorities.</w:t>
      </w:r>
    </w:p>
    <w:p>
      <w:pPr>
        <w:pStyle w:val="BodyText"/>
      </w:pPr>
      <w:r>
        <w:t xml:space="preserve">A key focus of this abstract is the impact of digital transformation on</w:t>
      </w:r>
      <w:r>
        <w:t xml:space="preserve"> </w:t>
      </w:r>
      <w:r>
        <w:rPr>
          <w:iCs/>
          <w:i/>
        </w:rPr>
        <w:t xml:space="preserve">Journalist</w:t>
      </w:r>
      <w:r>
        <w:t xml:space="preserve">s in</w:t>
      </w:r>
      <w:r>
        <w:t xml:space="preserve"> </w:t>
      </w:r>
      <w:r>
        <w:rPr>
          <w:iCs/>
          <w:i/>
        </w:rPr>
        <w:t xml:space="preserve">Germany Munich</w:t>
      </w:r>
      <w:r>
        <w:t xml:space="preserve">. The rise of social media platforms, algorithm-driven news consumption, and the erosion of traditional revenue models have forced journalists to adapt their practices. In Munich, where tech innovation is a cornerstone of economic policy, this transition has been particularly pronounced. Local</w:t>
      </w:r>
      <w:r>
        <w:t xml:space="preserve"> </w:t>
      </w:r>
      <w:r>
        <w:rPr>
          <w:iCs/>
          <w:i/>
        </w:rPr>
        <w:t xml:space="preserve">Journalist</w:t>
      </w:r>
      <w:r>
        <w:t xml:space="preserve">s must now compete not only with national outlets but also with global digital media giants that dominate the information ecosystem. This raises critical questions about journalistic independence, ethical standards, and the sustainability of quality reporting in an era dominated by click-driven metrics.</w:t>
      </w:r>
    </w:p>
    <w:p>
      <w:pPr>
        <w:pStyle w:val="BodyText"/>
      </w:pPr>
      <w:r>
        <w:t xml:space="preserve">The analysis further delves into the socio-political environment of</w:t>
      </w:r>
      <w:r>
        <w:t xml:space="preserve"> </w:t>
      </w:r>
      <w:r>
        <w:rPr>
          <w:iCs/>
          <w:i/>
        </w:rPr>
        <w:t xml:space="preserve">Germany Munich</w:t>
      </w:r>
      <w:r>
        <w:t xml:space="preserve">, which has seen heightened debates over migration, European Union policies, and environmental advocacy. These issues are often covered with a distinct regional lens in Munich compared to other German cities, reflecting the city’s unique cultural and political identity. For instance, the portrayal of immigration policies in local media frequently incorporates Bavarian perspectives on multiculturalism and national identity—topics that resonate deeply with Munich’s demographic composition.</w:t>
      </w:r>
      <w:r>
        <w:t xml:space="preserve"> </w:t>
      </w:r>
      <w:r>
        <w:rPr>
          <w:iCs/>
          <w:i/>
        </w:rPr>
        <w:t xml:space="preserve">Journalist</w:t>
      </w:r>
      <w:r>
        <w:t xml:space="preserve">s operating here must navigate these sensitivities while adhering to Germany’s stringent laws on press freedom, hate speech, and misinformation.</w:t>
      </w:r>
    </w:p>
    <w:p>
      <w:pPr>
        <w:pStyle w:val="BodyText"/>
      </w:pPr>
      <w:r>
        <w:t xml:space="preserve">This abstract also examines the pedagogical and professional development frameworks for</w:t>
      </w:r>
      <w:r>
        <w:t xml:space="preserve"> </w:t>
      </w:r>
      <w:r>
        <w:rPr>
          <w:iCs/>
          <w:i/>
        </w:rPr>
        <w:t xml:space="preserve">Journalist</w:t>
      </w:r>
      <w:r>
        <w:t xml:space="preserve">s in</w:t>
      </w:r>
      <w:r>
        <w:t xml:space="preserve"> </w:t>
      </w:r>
      <w:r>
        <w:rPr>
          <w:iCs/>
          <w:i/>
        </w:rPr>
        <w:t xml:space="preserve">Germany Munich</w:t>
      </w:r>
      <w:r>
        <w:t xml:space="preserve">. Institutions such as the Ludwig Maximilian University of Munich (LMU) and the Academy of Journalism offer specialized programs that blend traditional reporting skills with digital literacy, data journalism, and multimedia storytelling. These initiatives reflect a growing recognition in</w:t>
      </w:r>
      <w:r>
        <w:t xml:space="preserve"> </w:t>
      </w:r>
      <w:r>
        <w:rPr>
          <w:iCs/>
          <w:i/>
        </w:rPr>
        <w:t xml:space="preserve">Germany Munich</w:t>
      </w:r>
      <w:r>
        <w:t xml:space="preserve"> </w:t>
      </w:r>
      <w:r>
        <w:t xml:space="preserve">of the need to prepare</w:t>
      </w:r>
      <w:r>
        <w:t xml:space="preserve"> </w:t>
      </w:r>
      <w:r>
        <w:rPr>
          <w:iCs/>
          <w:i/>
        </w:rPr>
        <w:t xml:space="preserve">Journalist</w:t>
      </w:r>
      <w:r>
        <w:t xml:space="preserve">s for an increasingly complex media landscape. However, challenges remain in bridging the gap between academic training and industry demands, particularly in areas such as AI-driven content curation and cross-border investigative reporting.</w:t>
      </w:r>
    </w:p>
    <w:p>
      <w:pPr>
        <w:pStyle w:val="BodyText"/>
      </w:pPr>
      <w:r>
        <w:t xml:space="preserve">The document further considers the role of</w:t>
      </w:r>
      <w:r>
        <w:t xml:space="preserve"> </w:t>
      </w:r>
      <w:r>
        <w:rPr>
          <w:iCs/>
          <w:i/>
        </w:rPr>
        <w:t xml:space="preserve">Journalist</w:t>
      </w:r>
      <w:r>
        <w:t xml:space="preserve">s as cultural mediators within</w:t>
      </w:r>
      <w:r>
        <w:t xml:space="preserve"> </w:t>
      </w:r>
      <w:r>
        <w:rPr>
          <w:iCs/>
          <w:i/>
        </w:rPr>
        <w:t xml:space="preserve">Germany Munich</w:t>
      </w:r>
      <w:r>
        <w:t xml:space="preserve">. The city’s status as a cosmopolitan center, with its vibrant expatriate community and international events (e.g., the Oktoberfest, Münchner Sicherheitskonferenz), necessitates a nuanced approach to storytelling that respects both local traditions and global narratives. Journalists in this context often find themselves at the crossroads of cultural preservation and modernization, tasked with representing Munich’s identity without perpetuating stereotypes or oversimplifying its complexities.</w:t>
      </w:r>
    </w:p>
    <w:p>
      <w:pPr>
        <w:pStyle w:val="BodyText"/>
      </w:pPr>
      <w:r>
        <w:t xml:space="preserve">Finally, the abstract addresses the broader implications of these findings for academic research on journalism.</w:t>
      </w:r>
      <w:r>
        <w:t xml:space="preserve"> </w:t>
      </w:r>
      <w:r>
        <w:rPr>
          <w:iCs/>
          <w:i/>
        </w:rPr>
        <w:t xml:space="preserve">Germany Munich</w:t>
      </w:r>
      <w:r>
        <w:t xml:space="preserve"> </w:t>
      </w:r>
      <w:r>
        <w:t xml:space="preserve">offers a unique vantage point to study how</w:t>
      </w:r>
      <w:r>
        <w:t xml:space="preserve"> </w:t>
      </w:r>
      <w:r>
        <w:rPr>
          <w:iCs/>
          <w:i/>
        </w:rPr>
        <w:t xml:space="preserve">Journalist</w:t>
      </w:r>
      <w:r>
        <w:t xml:space="preserve">s adapt to hybrid environments that combine strong institutional frameworks (such as Germany’s Press Council) with rapid technological change. By analyzing case studies of local media outlets, their revenue models, and audience engagement strategies, this work underscores the need for region-specific analyses in a field often dominated by transnational or national-level studies.</w:t>
      </w:r>
    </w:p>
    <w:p>
      <w:pPr>
        <w:pStyle w:val="BodyText"/>
      </w:pPr>
      <w:r>
        <w:t xml:space="preserve">In conclusion, this</w:t>
      </w:r>
      <w:r>
        <w:t xml:space="preserve"> </w:t>
      </w:r>
      <w:r>
        <w:rPr>
          <w:iCs/>
          <w:i/>
        </w:rPr>
        <w:t xml:space="preserve">Abstract academic</w:t>
      </w:r>
      <w:r>
        <w:t xml:space="preserve"> </w:t>
      </w:r>
      <w:r>
        <w:t xml:space="preserve">document emphasizes the significance of situating journalistic research within specific geographical and cultural contexts. The case of</w:t>
      </w:r>
      <w:r>
        <w:t xml:space="preserve"> </w:t>
      </w:r>
      <w:r>
        <w:rPr>
          <w:iCs/>
          <w:i/>
        </w:rPr>
        <w:t xml:space="preserve">Germany Munich</w:t>
      </w:r>
      <w:r>
        <w:t xml:space="preserve"> </w:t>
      </w:r>
      <w:r>
        <w:t xml:space="preserve">illustrates how local dynamics—ranging from political ideologies to technological trends—shape the practices, ethics, and challenges faced by</w:t>
      </w:r>
      <w:r>
        <w:t xml:space="preserve"> </w:t>
      </w:r>
      <w:r>
        <w:rPr>
          <w:iCs/>
          <w:i/>
        </w:rPr>
        <w:t xml:space="preserve">Journalist</w:t>
      </w:r>
      <w:r>
        <w:t xml:space="preserve">s. As journalism continues to evolve in an interconnected world, understanding such localized perspectives becomes essential for both practitioners and scholars seeking to navigate the complexities of modern media ecosystems.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Germany Munich</dc:title>
  <dc:creator/>
  <dc:language>en</dc:language>
  <cp:keywords/>
  <dcterms:created xsi:type="dcterms:W3CDTF">2026-07-15T13:47:38Z</dcterms:created>
  <dcterms:modified xsi:type="dcterms:W3CDTF">2026-07-15T13:47:38Z</dcterms:modified>
</cp:coreProperties>
</file>

<file path=docProps/custom.xml><?xml version="1.0" encoding="utf-8"?>
<Properties xmlns="http://schemas.openxmlformats.org/officeDocument/2006/custom-properties" xmlns:vt="http://schemas.openxmlformats.org/officeDocument/2006/docPropsVTypes"/>
</file>