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1a51eb00833e07ef8a1495703d19f5c09f33b35"/>
    <w:p>
      <w:pPr>
        <w:pStyle w:val="Heading1"/>
      </w:pPr>
      <w:r>
        <w:t xml:space="preserve">Abstract: The Role and Challenges of Journalists in Indonesia Jakarta</w:t>
      </w:r>
    </w:p>
    <w:p>
      <w:pPr>
        <w:pStyle w:val="FirstParagraph"/>
      </w:pPr>
      <w:r>
        <w:t xml:space="preserve">In recent decades, the role of journalists has evolved significantly within dynamic urban centers like Jakarta, Indonesia. As the capital city of Indonesia and a hub for political, economic, and cultural activities, Jakarta presents unique challenges and opportunities for journalists striving to uphold democratic values through investigative reporting and public accountability. This academic abstract examines the multifaceted responsibilities of journalists in Indonesia Jakarta, highlighting their critical role in shaping public discourse amid political complexities, technological advancements, and evolving media landscapes.</w:t>
      </w:r>
    </w:p>
    <w:bookmarkStart w:id="20" w:name="X94a704e7363ff94a8cad24d455a80a44fcecce6"/>
    <w:p>
      <w:pPr>
        <w:pStyle w:val="Heading2"/>
      </w:pPr>
      <w:r>
        <w:t xml:space="preserve">Contextualizing Journalism in Indonesia Jakarta</w:t>
      </w:r>
    </w:p>
    <w:p>
      <w:pPr>
        <w:pStyle w:val="FirstParagraph"/>
      </w:pPr>
      <w:r>
        <w:t xml:space="preserve">Jakarta, as the heart of Indonesia’s governance and media industry, serves as a microcosm of the nation’s journalistic practices. Journalists in Jakarta operate within a framework influenced by national laws, such as the 1999 Press Law (UU No. 40/1999), which mandates press independence while also introducing regulatory mechanisms that can be perceived as constraints on free expression. The city’s dense population, diverse demographics, and rapid urbanization have created an environment where journalists must navigate both local and national narratives. For instance, reporting on issues like corruption, environmental degradation, or social inequality in Jakarta often requires balancing the demands of public interest with the risks of political retaliation or legal challenges.</w:t>
      </w:r>
    </w:p>
    <w:p>
      <w:pPr>
        <w:pStyle w:val="BodyText"/>
      </w:pPr>
      <w:r>
        <w:t xml:space="preserve">Jakarta’s media ecosystem is characterized by a mix of traditional print and broadcast outlets alongside digital platforms. News organizations such as</w:t>
      </w:r>
      <w:r>
        <w:t xml:space="preserve"> </w:t>
      </w:r>
      <w:r>
        <w:rPr>
          <w:iCs/>
          <w:i/>
        </w:rPr>
        <w:t xml:space="preserve">Koran Tempo</w:t>
      </w:r>
      <w:r>
        <w:t xml:space="preserve">,</w:t>
      </w:r>
      <w:r>
        <w:t xml:space="preserve"> </w:t>
      </w:r>
      <w:r>
        <w:rPr>
          <w:iCs/>
          <w:i/>
        </w:rPr>
        <w:t xml:space="preserve">Detikcom</w:t>
      </w:r>
      <w:r>
        <w:t xml:space="preserve">, and</w:t>
      </w:r>
      <w:r>
        <w:t xml:space="preserve"> </w:t>
      </w:r>
      <w:r>
        <w:rPr>
          <w:iCs/>
          <w:i/>
        </w:rPr>
        <w:t xml:space="preserve">RCTI</w:t>
      </w:r>
      <w:r>
        <w:t xml:space="preserve"> </w:t>
      </w:r>
      <w:r>
        <w:t xml:space="preserve">play pivotal roles in informing the public, yet they face pressures from both state actors and commercial interests. The rise of social media has further transformed journalism in Jakarta, enabling citizen journalists to amplify grassroots narratives but also complicating the verification of information in an era of misinformation.</w:t>
      </w:r>
    </w:p>
    <w:bookmarkEnd w:id="20"/>
    <w:bookmarkStart w:id="21" w:name="X440ac6e57d546eb358891336c625e4d44b14787"/>
    <w:p>
      <w:pPr>
        <w:pStyle w:val="Heading2"/>
      </w:pPr>
      <w:r>
        <w:t xml:space="preserve">The Dual Role of Journalists: Democracy and Accountability</w:t>
      </w:r>
    </w:p>
    <w:p>
      <w:pPr>
        <w:pStyle w:val="FirstParagraph"/>
      </w:pPr>
      <w:r>
        <w:t xml:space="preserve">Journalists in Indonesia Jakarta are central to maintaining democratic processes. Their work involves not only disseminating news but also acting as watchdogs against abuses of power. In a country where media freedom has been periodically contested, journalists in Jakarta often find themselves at the forefront of advocacy for transparency. For example, investigative reports on high-profile corruption cases or human rights violations have historically relied on the tenacity of Jakarta-based journalists to uncover truths that might otherwise remain hidden.</w:t>
      </w:r>
    </w:p>
    <w:p>
      <w:pPr>
        <w:pStyle w:val="BodyText"/>
      </w:pPr>
      <w:r>
        <w:t xml:space="preserve">However, this role is fraught with challenges. Journalists face risks such as threats, legal intimidation, and self-censorship when reporting sensitive topics. The Indonesian government’s regulatory actions, including the 2016 amendment to the Broadcasting Law (UU No. 32/2009), have intensified scrutiny over media content, particularly in relation to national security or political stability. These policies underscore the tension between state authority and journalistic freedom, a dynamic that is particularly pronounced in Jakarta.</w:t>
      </w:r>
    </w:p>
    <w:bookmarkEnd w:id="21"/>
    <w:bookmarkStart w:id="22" w:name="Xcf50fe75550788e562f34b56c99912821f01e81"/>
    <w:p>
      <w:pPr>
        <w:pStyle w:val="Heading2"/>
      </w:pPr>
      <w:r>
        <w:t xml:space="preserve">Technological Advancements and Ethical Dilemmas</w:t>
      </w:r>
    </w:p>
    <w:p>
      <w:pPr>
        <w:pStyle w:val="FirstParagraph"/>
      </w:pPr>
      <w:r>
        <w:t xml:space="preserve">The digital revolution has reshaped journalism in Jakarta, offering both opportunities and ethical quandaries. Digital platforms have democratized access to information, enabling journalists to reach wider audiences and engage with readers through interactive content. However, the proliferation of fake news and algorithmic biases poses significant challenges. Journalists in Jakarta must now prioritize fact-checking and digital literacy while navigating the pressure to produce click-driven content for online audiences.</w:t>
      </w:r>
    </w:p>
    <w:p>
      <w:pPr>
        <w:pStyle w:val="BodyText"/>
      </w:pPr>
      <w:r>
        <w:t xml:space="preserve">Additionally, the use of data journalism has gained traction in Jakarta, with reporters leveraging big data and analytics to uncover trends in urban development, public health, or economic disparities. This shift highlights the growing need for journalists to acquire technical skills alongside traditional reporting competencies. Yet, ethical concerns around data privacy and source reliability remain unresolved.</w:t>
      </w:r>
    </w:p>
    <w:bookmarkEnd w:id="22"/>
    <w:bookmarkStart w:id="23" w:name="X114a8404508e616f8d6c53ef6916ad4c7de22fc"/>
    <w:p>
      <w:pPr>
        <w:pStyle w:val="Heading2"/>
      </w:pPr>
      <w:r>
        <w:t xml:space="preserve">Cultural and Social Dimensions of Journalism in Jakarta</w:t>
      </w:r>
    </w:p>
    <w:p>
      <w:pPr>
        <w:pStyle w:val="FirstParagraph"/>
      </w:pPr>
      <w:r>
        <w:t xml:space="preserve">Jakarta’s cultural diversity necessitates that journalists adopt inclusive reporting practices. The city is home to a mosaic of ethnicities, religions, and languages, requiring reporters to avoid stereotypes and ensure representation of marginalized communities. This includes covering issues like religious pluralism or the impact of rapid urbanization on indigenous populations. Journalists in Jakarta also play a vital role in fostering intercultural dialogue by amplifying stories that reflect the city’s complexity.</w:t>
      </w:r>
    </w:p>
    <w:p>
      <w:pPr>
        <w:pStyle w:val="BodyText"/>
      </w:pPr>
      <w:r>
        <w:t xml:space="preserve">Social media has further complicated this landscape, as viral content often prioritizes sensationalism over nuance. Journalists must therefore balance the demands of real-time reporting with the need to provide contextualized, balanced narratives that respect Jakarta’s social fabric.</w:t>
      </w:r>
    </w:p>
    <w:bookmarkEnd w:id="23"/>
    <w:bookmarkStart w:id="24" w:name="conclusion-and-future-directions"/>
    <w:p>
      <w:pPr>
        <w:pStyle w:val="Heading2"/>
      </w:pPr>
      <w:r>
        <w:t xml:space="preserve">Conclusion and Future Directions</w:t>
      </w:r>
    </w:p>
    <w:p>
      <w:pPr>
        <w:pStyle w:val="FirstParagraph"/>
      </w:pPr>
      <w:r>
        <w:t xml:space="preserve">The role of journalists in Indonesia Jakarta is indispensable to the functioning of democracy and public accountability. Despite challenges posed by regulatory frameworks, technological disruptions, and societal expectations, their work remains crucial in shaping informed citizenry. As Jakarta continues to evolve as a global city, the need for independent journalism that reflects its diverse realities will only grow. Future research should focus on strategies to enhance media literacy among the public and strengthen institutional safeguards for press freedom in Indonesia.</w:t>
      </w:r>
    </w:p>
    <w:p>
      <w:pPr>
        <w:pStyle w:val="BodyText"/>
      </w:pPr>
      <w:r>
        <w:t xml:space="preserve">This abstract underscores the importance of supporting journalists in Jakarta through legal protections, ethical training, and technological resources. By doing so, Indonesia can ensure that its capital remains a beacon of journalistic integrity and democratic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Indonesia Jakarta</dc:title>
  <dc:creator/>
  <dc:description>An academic abstract exploring the challenges and significance of journalists in Indonesia Jakarta, emphasizing their role in democracy and media landscapes.</dc:description>
  <dc:language>en</dc:language>
  <cp:keywords/>
  <dcterms:created xsi:type="dcterms:W3CDTF">2026-07-23T07:42:55Z</dcterms:created>
  <dcterms:modified xsi:type="dcterms:W3CDTF">2026-07-23T07:42:55Z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