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f4cebd815e924b946f89e6b918389e65169ef9b"/>
    <w:p>
      <w:pPr>
        <w:pStyle w:val="Heading1"/>
      </w:pPr>
      <w:r>
        <w:t xml:space="preserve">Abstract Academic Document: The Role of Journalists in Israel Tel Aviv</w:t>
      </w:r>
    </w:p>
    <w:p>
      <w:pPr>
        <w:pStyle w:val="FirstParagraph"/>
      </w:pPr>
      <w:r>
        <w:rPr>
          <w:bCs/>
          <w:b/>
        </w:rPr>
        <w:t xml:space="preserve">Introduction:</w:t>
      </w:r>
    </w:p>
    <w:p>
      <w:pPr>
        <w:pStyle w:val="BodyText"/>
      </w:pPr>
      <w:r>
        <w:t xml:space="preserve">The role of journalists in shaping public discourse, maintaining democratic accountability, and fostering societal cohesion has always been pivotal. In the dynamic and multifaceted context of Israel Tel Aviv—a city renowned for its innovation, cultural diversity, and political complexity—the journalist occupies a unique position. This academic document explores the multifaceted contributions of journalists in Israel Tel Aviv, analyzing their role as both information disseminators and societal watchdogs within a rapidly evolving media landscape. The study emphasizes the interplay between journalistic practices in Tel Aviv and the broader socio-political environment of Israel, while addressing challenges such as polarization, technological disruption, and ethical dilemmas.</w:t>
      </w:r>
    </w:p>
    <w:p>
      <w:pPr>
        <w:pStyle w:val="BodyText"/>
      </w:pPr>
      <w:r>
        <w:rPr>
          <w:bCs/>
          <w:b/>
        </w:rPr>
        <w:t xml:space="preserve">Journalist as a Pillar of Democracy in Israel Tel Aviv:</w:t>
      </w:r>
    </w:p>
    <w:p>
      <w:pPr>
        <w:pStyle w:val="BodyText"/>
      </w:pPr>
      <w:r>
        <w:t xml:space="preserve">In Israel Tel Aviv, journalists serve as critical intermediaries between the public and institutions of power. The city’s status as a hub for media innovation, technology, and cultural exchange has positioned its journalists at the forefront of global trends while simultaneously grappling with local challenges. From investigative reporting on governmental policies to covering contentious issues like the Israeli-Palestinian conflict, journalists in Tel Aviv must navigate a terrain marked by ideological divides and high stakes. Their work is not only about informing but also about fostering dialogue in a society where media consumption is polarized along political lines.</w:t>
      </w:r>
    </w:p>
    <w:p>
      <w:pPr>
        <w:pStyle w:val="BodyText"/>
      </w:pPr>
      <w:r>
        <w:t xml:space="preserve">The academic significance of this study lies in its focus on how journalists in Israel Tel Aviv adapt to the dual demands of global media standards and local cultural nuances. For instance, the rise of digital platforms and social media has transformed news production, requiring journalists to balance speed with accuracy. In Tel Aviv, where startups often collaborate with traditional media outlets, the fusion of tech-driven journalism with established practices offers a unique case study for understanding modern reporting methods.</w:t>
      </w:r>
    </w:p>
    <w:p>
      <w:pPr>
        <w:pStyle w:val="BodyText"/>
      </w:pPr>
      <w:r>
        <w:rPr>
          <w:bCs/>
          <w:b/>
        </w:rPr>
        <w:t xml:space="preserve">Challenges Facing Journalists in Israel Tel Aviv:</w:t>
      </w:r>
    </w:p>
    <w:p>
      <w:pPr>
        <w:pStyle w:val="BodyText"/>
      </w:pPr>
      <w:r>
        <w:t xml:space="preserve">The journalistic landscape in Israel Tel Aviv is marked by several challenges. First, the city’s political and social polarization has created an environment where journalists often face accusations of bias or partisanship. This is exacerbated by the rise of alternative media sources that challenge traditional journalism’s authority, leading to a fragmentation of public trust in media institutions.</w:t>
      </w:r>
    </w:p>
    <w:p>
      <w:pPr>
        <w:pStyle w:val="BodyText"/>
      </w:pPr>
      <w:r>
        <w:t xml:space="preserve">Second, technological disruption presents both opportunities and threats. While tools like artificial intelligence and data analytics enhance reporting capabilities, they also raise concerns about job displacement and the dilution of human-centric storytelling. Journalists in Tel Aviv must now contend with the pressure to produce content tailored for digital platforms, often at the expense of in-depth investigative work.</w:t>
      </w:r>
    </w:p>
    <w:p>
      <w:pPr>
        <w:pStyle w:val="BodyText"/>
      </w:pPr>
      <w:r>
        <w:t xml:space="preserve">Third, ethical dilemmas are amplified by Israel’s geopolitical context. Journalists covering sensitive topics—such as military operations or human rights issues—must navigate complex legal and moral frameworks. The tension between national security interests and public right to know is particularly acute in Tel Aviv, where media outlets often operate under scrutiny from both governmental bodies and activist groups.</w:t>
      </w:r>
    </w:p>
    <w:p>
      <w:pPr>
        <w:pStyle w:val="BodyText"/>
      </w:pPr>
      <w:r>
        <w:rPr>
          <w:bCs/>
          <w:b/>
        </w:rPr>
        <w:t xml:space="preserve">Cultural Dynamics and the Journalist’s Role in Israel Tel Aviv:</w:t>
      </w:r>
    </w:p>
    <w:p>
      <w:pPr>
        <w:pStyle w:val="BodyText"/>
      </w:pPr>
      <w:r>
        <w:t xml:space="preserve">Israel Tel Aviv is a microcosm of the country’s cultural diversity, with its population comprising Jews, Arabs, immigrants, and expatriates. This diversity influences journalistic practices in profound ways. For instance, outlets like</w:t>
      </w:r>
      <w:r>
        <w:t xml:space="preserve"> </w:t>
      </w:r>
      <w:r>
        <w:rPr>
          <w:iCs/>
          <w:i/>
        </w:rPr>
        <w:t xml:space="preserve">Haaretz</w:t>
      </w:r>
      <w:r>
        <w:t xml:space="preserve"> </w:t>
      </w:r>
      <w:r>
        <w:t xml:space="preserve">and</w:t>
      </w:r>
      <w:r>
        <w:t xml:space="preserve"> </w:t>
      </w:r>
      <w:r>
        <w:rPr>
          <w:iCs/>
          <w:i/>
        </w:rPr>
        <w:t xml:space="preserve">Kan 10</w:t>
      </w:r>
      <w:r>
        <w:t xml:space="preserve">, based in Tel Aviv, often prioritize multicultural narratives to reflect the city’s demographic reality. However, this inclusivity is not without friction; journalists must navigate competing interests to ensure representation without perpetuating stereotypes.</w:t>
      </w:r>
    </w:p>
    <w:p>
      <w:pPr>
        <w:pStyle w:val="BodyText"/>
      </w:pPr>
      <w:r>
        <w:t xml:space="preserve">Furthermore, the city’s reputation as a cosmopolitan center has attracted international media attention. Journalists in Tel Aviv frequently cover global events from a local perspective, blending universal themes with regional specifics. This dual lens enriches public understanding but also places journalists under pressure to maintain objectivity in high-stakes situations.</w:t>
      </w:r>
    </w:p>
    <w:p>
      <w:pPr>
        <w:pStyle w:val="BodyText"/>
      </w:pPr>
      <w:r>
        <w:rPr>
          <w:bCs/>
          <w:b/>
        </w:rPr>
        <w:t xml:space="preserve">Academic Contributions and Future Directions:</w:t>
      </w:r>
    </w:p>
    <w:p>
      <w:pPr>
        <w:pStyle w:val="BodyText"/>
      </w:pPr>
      <w:r>
        <w:t xml:space="preserve">This academic document contributes to the growing body of literature on journalism in conflict zones and technologically advanced societies. By focusing on Israel Tel Aviv, it highlights the unique interplay between media practices, political dynamics, and cultural diversity. The study employs a mixed-methods approach, analyzing case studies from leading Tel Aviv-based outlets alongside surveys of journalists’ experiences.</w:t>
      </w:r>
    </w:p>
    <w:p>
      <w:pPr>
        <w:pStyle w:val="BodyText"/>
      </w:pPr>
      <w:r>
        <w:t xml:space="preserve">Future research could explore the long-term effects of digital transformation on journalistic careers in Tel Aviv or compare the city’s media environment to other global innovation hubs like Berlin or San Francisco. Additionally, longitudinal studies on how journalists adapt to shifting public trust levels could provide insights into sustaining democratic values in a polarized world.</w:t>
      </w:r>
    </w:p>
    <w:p>
      <w:pPr>
        <w:pStyle w:val="BodyText"/>
      </w:pPr>
      <w:r>
        <w:rPr>
          <w:bCs/>
          <w:b/>
        </w:rPr>
        <w:t xml:space="preserve">Conclusion:</w:t>
      </w:r>
    </w:p>
    <w:p>
      <w:pPr>
        <w:pStyle w:val="BodyText"/>
      </w:pPr>
      <w:r>
        <w:t xml:space="preserve">In conclusion, the journalist in Israel Tel Aviv plays a multifaceted role that is both challenging and essential. Amidst political polarization, technological disruption, and cultural diversity, these professionals remain crucial to informing public discourse and upholding democratic principles. This academic document underscores the need for continued support of journalistic independence while addressing systemic challenges that threaten the integrity of media in the region. By centering Israel Tel Aviv as a case study, it offers a framework for understanding journalism’s evolving role in complex societies.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Israel Tel Aviv</dc:title>
  <dc:creator/>
  <cp:keywords/>
  <dcterms:created xsi:type="dcterms:W3CDTF">2026-07-21T02:53:01Z</dcterms:created>
  <dcterms:modified xsi:type="dcterms:W3CDTF">2026-07-21T02:53:01Z</dcterms:modified>
</cp:coreProperties>
</file>

<file path=docProps/custom.xml><?xml version="1.0" encoding="utf-8"?>
<Properties xmlns="http://schemas.openxmlformats.org/officeDocument/2006/custom-properties" xmlns:vt="http://schemas.openxmlformats.org/officeDocument/2006/docPropsVTypes"/>
</file>