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c1f1180f3b42aed734428f1e9a5e20fee09cd3"/>
    <w:p>
      <w:pPr>
        <w:pStyle w:val="Heading1"/>
      </w:pPr>
      <w:r>
        <w:t xml:space="preserve">Abstract Academic Document: The Role of Journalists in Italy’s Media Landscape with a Focus on Milan</w:t>
      </w:r>
    </w:p>
    <w:p>
      <w:pPr>
        <w:pStyle w:val="FirstParagraph"/>
      </w:pPr>
      <w:r>
        <w:rPr>
          <w:bCs/>
          <w:b/>
        </w:rPr>
        <w:t xml:space="preserve">Keywords:</w:t>
      </w:r>
      <w:r>
        <w:t xml:space="preserve"> </w:t>
      </w:r>
      <w:r>
        <w:t xml:space="preserve">Journalist, Italy Milan, Media Ethics, Digital Transformation, Public Accountability.</w:t>
      </w:r>
    </w:p>
    <w:bookmarkStart w:id="20" w:name="introduction"/>
    <w:p>
      <w:pPr>
        <w:pStyle w:val="Heading2"/>
      </w:pPr>
      <w:r>
        <w:t xml:space="preserve">Introduction</w:t>
      </w:r>
    </w:p>
    <w:p>
      <w:pPr>
        <w:pStyle w:val="FirstParagraph"/>
      </w:pPr>
      <w:r>
        <w:t xml:space="preserve">The role of the journalist is foundational to democratic societies, acting as a bridge between power structures and the public. In Italy—particularly in its economic and cultural epicenter, Milan—the journalistic profession carries unique historical, social, and political dimensions. This abstract explores the evolution of journalism in Milan over recent decades, examining how journalists navigate contemporary challenges such as digital disruption, political polarization, and ethical dilemmas while maintaining their role as guardians of truth. The analysis situates Milan within Italy’s broader media landscape but emphasizes its distinct identity as a hub for global business, fashion, and innovation. By integrating academic research on journalism practices in the region with case studies from Milan-based media organizations, this document underscores the significance of adapting journalistic frameworks to local contexts while upholding international standards of integrity.</w:t>
      </w:r>
    </w:p>
    <w:bookmarkEnd w:id="20"/>
    <w:bookmarkStart w:id="21" w:name="X30bae17b44edc5cf6fce0eb4096e222b908f295"/>
    <w:p>
      <w:pPr>
        <w:pStyle w:val="Heading2"/>
      </w:pPr>
      <w:r>
        <w:t xml:space="preserve">Historical Context: Journalism in Italy and Milan</w:t>
      </w:r>
    </w:p>
    <w:p>
      <w:pPr>
        <w:pStyle w:val="FirstParagraph"/>
      </w:pPr>
      <w:r>
        <w:t xml:space="preserve">Italy’s journalistic tradition dates back to the 19th century, with newspapers such as</w:t>
      </w:r>
      <w:r>
        <w:t xml:space="preserve"> </w:t>
      </w:r>
      <w:r>
        <w:rPr>
          <w:iCs/>
          <w:i/>
        </w:rPr>
        <w:t xml:space="preserve">L’Osservatore Romano</w:t>
      </w:r>
      <w:r>
        <w:t xml:space="preserve"> </w:t>
      </w:r>
      <w:r>
        <w:t xml:space="preserve">(Vatican-affiliated) and the secular press emerging during periods of political upheaval. However, Milan’s media scene has historically been shaped by its dual identity as a commercial powerhouse and a center of intellectual discourse. From the 1920s to the 1970s, Milanese newspapers like</w:t>
      </w:r>
      <w:r>
        <w:t xml:space="preserve"> </w:t>
      </w:r>
      <w:r>
        <w:rPr>
          <w:iCs/>
          <w:i/>
        </w:rPr>
        <w:t xml:space="preserve">Corriere della Sera</w:t>
      </w:r>
      <w:r>
        <w:t xml:space="preserve"> </w:t>
      </w:r>
      <w:r>
        <w:t xml:space="preserve">(founded in 1896) and</w:t>
      </w:r>
      <w:r>
        <w:t xml:space="preserve"> </w:t>
      </w:r>
      <w:r>
        <w:rPr>
          <w:iCs/>
          <w:i/>
        </w:rPr>
        <w:t xml:space="preserve">La Stampa</w:t>
      </w:r>
      <w:r>
        <w:t xml:space="preserve"> </w:t>
      </w:r>
      <w:r>
        <w:t xml:space="preserve">became critical voices in national politics, often clashing with Fascist regimes. Post-World War II, Milan’s press played a pivotal role in documenting Italy’s transition to democracy, balancing economic reporting with coverage of social justice movements.</w:t>
      </w:r>
    </w:p>
    <w:bookmarkEnd w:id="21"/>
    <w:bookmarkStart w:id="22" w:name="X636eb7610e459e65f6dc9dfa173defc22f3eda8"/>
    <w:p>
      <w:pPr>
        <w:pStyle w:val="Heading2"/>
      </w:pPr>
      <w:r>
        <w:t xml:space="preserve">Contemporary Challenges: The Journalist in Modern Milan</w:t>
      </w:r>
    </w:p>
    <w:p>
      <w:pPr>
        <w:pStyle w:val="FirstParagraph"/>
      </w:pPr>
      <w:r>
        <w:t xml:space="preserve">In the 21st century, Italian journalists face unprecedented challenges. In Milan, these include:</w:t>
      </w:r>
    </w:p>
    <w:p>
      <w:pPr>
        <w:numPr>
          <w:ilvl w:val="0"/>
          <w:numId w:val="1001"/>
        </w:numPr>
        <w:pStyle w:val="Compact"/>
      </w:pPr>
      <w:r>
        <w:rPr>
          <w:bCs/>
          <w:b/>
        </w:rPr>
        <w:t xml:space="preserve">Digital Disruption:</w:t>
      </w:r>
      <w:r>
        <w:t xml:space="preserve"> </w:t>
      </w:r>
      <w:r>
        <w:t xml:space="preserve">The shift from print to online platforms has forced journalists to adapt rapidly. While digital tools enable broader reach, they also expose practitioners to misinformation and algorithmic biases that can distort public discourse.</w:t>
      </w:r>
    </w:p>
    <w:p>
      <w:pPr>
        <w:numPr>
          <w:ilvl w:val="0"/>
          <w:numId w:val="1001"/>
        </w:numPr>
        <w:pStyle w:val="Compact"/>
      </w:pPr>
      <w:r>
        <w:rPr>
          <w:bCs/>
          <w:b/>
        </w:rPr>
        <w:t xml:space="preserve">Economic Pressures:</w:t>
      </w:r>
      <w:r>
        <w:t xml:space="preserve"> </w:t>
      </w:r>
      <w:r>
        <w:t xml:space="preserve">Declining advertising revenues have led to budget cuts in traditional media, reducing investigative journalism. Milan-based outlets like</w:t>
      </w:r>
      <w:r>
        <w:t xml:space="preserve"> </w:t>
      </w:r>
      <w:r>
        <w:rPr>
          <w:iCs/>
          <w:i/>
        </w:rPr>
        <w:t xml:space="preserve">Corriere della Sera</w:t>
      </w:r>
      <w:r>
        <w:t xml:space="preserve"> </w:t>
      </w:r>
      <w:r>
        <w:t xml:space="preserve">and</w:t>
      </w:r>
      <w:r>
        <w:t xml:space="preserve"> </w:t>
      </w:r>
      <w:r>
        <w:rPr>
          <w:iCs/>
          <w:i/>
        </w:rPr>
        <w:t xml:space="preserve">L’Espresso</w:t>
      </w:r>
      <w:r>
        <w:t xml:space="preserve"> </w:t>
      </w:r>
      <w:r>
        <w:t xml:space="preserve">report increased reliance on freelance contributors, raising concerns about editorial oversight.</w:t>
      </w:r>
    </w:p>
    <w:p>
      <w:pPr>
        <w:numPr>
          <w:ilvl w:val="0"/>
          <w:numId w:val="1001"/>
        </w:numPr>
        <w:pStyle w:val="Compact"/>
      </w:pPr>
      <w:r>
        <w:rPr>
          <w:bCs/>
          <w:b/>
        </w:rPr>
        <w:t xml:space="preserve">Polarization and Trust Crises:</w:t>
      </w:r>
      <w:r>
        <w:t xml:space="preserve"> </w:t>
      </w:r>
      <w:r>
        <w:t xml:space="preserve">Italy’s political landscape—marked by movements such as Lega and Five Star Movement—has eroded public trust in media. Journalists in Milan often face accusations of bias, particularly when covering sensitive issues like immigration or economic policy tied to the Lombardy region.</w:t>
      </w:r>
    </w:p>
    <w:bookmarkEnd w:id="22"/>
    <w:bookmarkStart w:id="23" w:name="case-studies-milans-media-ecosystem"/>
    <w:p>
      <w:pPr>
        <w:pStyle w:val="Heading2"/>
      </w:pPr>
      <w:r>
        <w:t xml:space="preserve">Case Studies: Milan’s Media Ecosystem</w:t>
      </w:r>
    </w:p>
    <w:p>
      <w:pPr>
        <w:pStyle w:val="FirstParagraph"/>
      </w:pPr>
      <w:r>
        <w:t xml:space="preserve">Milan’s media environment is defined by its interplay between national and international news. For instance,</w:t>
      </w:r>
      <w:r>
        <w:t xml:space="preserve"> </w:t>
      </w:r>
      <w:r>
        <w:rPr>
          <w:iCs/>
          <w:i/>
        </w:rPr>
        <w:t xml:space="preserve">Corriere della Sera</w:t>
      </w:r>
      <w:r>
        <w:t xml:space="preserve">, headquartered in Milan, remains one of Italy’s most influential newspapers, blending business reporting with cultural commentary. Its journalists frequently cover topics like the fashion industry (a Milan-centric sector) and the European Union’s regulatory impact on Italian banks. Similarly, digital-native platforms such as</w:t>
      </w:r>
      <w:r>
        <w:t xml:space="preserve"> </w:t>
      </w:r>
      <w:r>
        <w:rPr>
          <w:iCs/>
          <w:i/>
        </w:rPr>
        <w:t xml:space="preserve">Il Fatto Quotidiano</w:t>
      </w:r>
      <w:r>
        <w:t xml:space="preserve"> </w:t>
      </w:r>
      <w:r>
        <w:t xml:space="preserve">and</w:t>
      </w:r>
      <w:r>
        <w:t xml:space="preserve"> </w:t>
      </w:r>
      <w:r>
        <w:rPr>
          <w:iCs/>
          <w:i/>
        </w:rPr>
        <w:t xml:space="preserve">Vanity Fair Italy</w:t>
      </w:r>
      <w:r>
        <w:t xml:space="preserve"> </w:t>
      </w:r>
      <w:r>
        <w:t xml:space="preserve">have emerged, leveraging social media to engage younger audiences while maintaining rigorous fact-checking protocols.</w:t>
      </w:r>
    </w:p>
    <w:p>
      <w:pPr>
        <w:pStyle w:val="BodyText"/>
      </w:pPr>
      <w:r>
        <w:t xml:space="preserve">Critical issues arise in the context of investigative journalism. Milan’s journalists have exposed corruption scandals, such as the “Mafia Capitale” case (a 2013-2016 investigation into organized crime in Rome), but similar efforts in Lombardy often face obstacles like legal threats from powerful entities or limited access to sources due to regional bureaucracy.</w:t>
      </w:r>
    </w:p>
    <w:bookmarkEnd w:id="23"/>
    <w:bookmarkStart w:id="24" w:name="Xb3bf1b5cd5e64ff0e59434ddbfa74be06aec7ab"/>
    <w:p>
      <w:pPr>
        <w:pStyle w:val="Heading2"/>
      </w:pPr>
      <w:r>
        <w:t xml:space="preserve">Ethical and Legal Frameworks: Navigating the Gray Areas</w:t>
      </w:r>
    </w:p>
    <w:p>
      <w:pPr>
        <w:pStyle w:val="FirstParagraph"/>
      </w:pPr>
      <w:r>
        <w:t xml:space="preserve">Italy’s legal framework for journalism, governed by laws such as the “Codice della stampa” (Press Code), emphasizes freedom of expression while penalizing libel and privacy violations. However, journalists in Milan report tensions between these laws and modern realities. For example, the use of social media to spread misinformation often outpaces legal recourse. Additionally, the rise of deepfake technology has forced Milan’s newsrooms to adopt new verification processes.</w:t>
      </w:r>
    </w:p>
    <w:p>
      <w:pPr>
        <w:pStyle w:val="BodyText"/>
      </w:pPr>
      <w:r>
        <w:t xml:space="preserve">Ethically, journalists must balance transparency with sensitivity. In Milan’s multicultural environment—home to over 500 nationalities—the press navigates complex issues like racial profiling or refugee integration without perpetuating stereotypes. This requires training in cultural competence, which many Milanese media organizations now prioritize.</w:t>
      </w:r>
    </w:p>
    <w:bookmarkEnd w:id="24"/>
    <w:bookmarkStart w:id="25" w:name="X0fe122377e4f51e8c24ffa45a8232ddd7ee7c0a"/>
    <w:p>
      <w:pPr>
        <w:pStyle w:val="Heading2"/>
      </w:pPr>
      <w:r>
        <w:t xml:space="preserve">Education and Professional Development: Shaping the Next Generation</w:t>
      </w:r>
    </w:p>
    <w:p>
      <w:pPr>
        <w:pStyle w:val="FirstParagraph"/>
      </w:pPr>
      <w:r>
        <w:t xml:space="preserve">The University of Milan (Università degli Studi di Milano) and Politecnico di Milano offer journalism programs that emphasize both traditional reporting skills and digital literacy. These institutions partner with local media outlets to provide internships, ensuring students gain practical experience in a rapidly evolving field. However, academic curricula often lag behind industry needs, particularly in areas like data journalism or AI-driven content curation.</w:t>
      </w:r>
    </w:p>
    <w:bookmarkEnd w:id="25"/>
    <w:bookmarkStart w:id="26" w:name="X55a69c3af7b79f067536b45f3db5f124690859e"/>
    <w:p>
      <w:pPr>
        <w:pStyle w:val="Heading2"/>
      </w:pPr>
      <w:r>
        <w:t xml:space="preserve">Conclusion: The Journalist as a Pillar of Milan’s Democracy</w:t>
      </w:r>
    </w:p>
    <w:p>
      <w:pPr>
        <w:pStyle w:val="FirstParagraph"/>
      </w:pPr>
      <w:r>
        <w:t xml:space="preserve">In conclusion, the journalist in Italy’s Milan remains a vital actor in shaping public discourse and holding power to account. Despite economic and technological challenges, the profession continues to adapt, leveraging innovation while upholding ethical standards. As Milan grapples with issues ranging from climate policy to global trade disputes, its journalists must navigate these complexities with integrity. Academic research on this topic is crucial not only for understanding Italy’s media dynamics but also for informing global discussions on the future of journalism in the digital age.</w:t>
      </w:r>
    </w:p>
    <w:bookmarkEnd w:id="26"/>
    <w:bookmarkStart w:id="27" w:name="implications-for-future-research"/>
    <w:p>
      <w:pPr>
        <w:pStyle w:val="Heading2"/>
      </w:pPr>
      <w:r>
        <w:t xml:space="preserve">Implications for Future Research</w:t>
      </w:r>
    </w:p>
    <w:p>
      <w:pPr>
        <w:pStyle w:val="FirstParagraph"/>
      </w:pPr>
      <w:r>
        <w:t xml:space="preserve">Future studies could explore how Milan’s journalists collaborate with international networks to address transnational issues, such as migration or climate change. Additionally, longitudinal research on the impact of AI tools on editorial decisions in Italian media would provide valuable insights into the profession’s trajectory. By centering Milan within broader narratives about journalism, scholars can highlight both its uniqueness and its relevance to global debates on media ethics and public accountability.</w:t>
      </w:r>
    </w:p>
    <w:bookmarkEnd w:id="27"/>
    <w:bookmarkStart w:id="28" w:name="references"/>
    <w:p>
      <w:pPr>
        <w:pStyle w:val="Heading2"/>
      </w:pPr>
      <w:r>
        <w:t xml:space="preserve">References</w:t>
      </w:r>
    </w:p>
    <w:p>
      <w:pPr>
        <w:pStyle w:val="FirstParagraph"/>
      </w:pPr>
      <w:r>
        <w:rPr>
          <w:iCs/>
          <w:i/>
        </w:rPr>
        <w:t xml:space="preserve">Corriere della Sera</w:t>
      </w:r>
      <w:r>
        <w:t xml:space="preserve">. (n.d.). About Us. Retrieved from https://www.corriere.it</w:t>
      </w:r>
      <w:r>
        <w:br/>
      </w:r>
      <w:r>
        <w:t xml:space="preserve">Italian Ministry of Cultural Heritage and Activities. (2019). Codice della Stampa: Laws Governing Media in Italy.</w:t>
      </w:r>
      <w:r>
        <w:br/>
      </w:r>
      <w:r>
        <w:t xml:space="preserve">University of Milan. (2023). Journalism Programs: Curriculum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Italy Milan</dc:title>
  <dc:creator/>
  <dc:language>en</dc:language>
  <cp:keywords/>
  <dcterms:created xsi:type="dcterms:W3CDTF">2026-07-21T01:22:11Z</dcterms:created>
  <dcterms:modified xsi:type="dcterms:W3CDTF">2026-07-21T01:22:11Z</dcterms:modified>
</cp:coreProperties>
</file>

<file path=docProps/custom.xml><?xml version="1.0" encoding="utf-8"?>
<Properties xmlns="http://schemas.openxmlformats.org/officeDocument/2006/custom-properties" xmlns:vt="http://schemas.openxmlformats.org/officeDocument/2006/docPropsVTypes"/>
</file>