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A</w:t>
      </w:r>
      <w:r>
        <w:t xml:space="preserve"> </w:t>
      </w:r>
      <w:r>
        <w:t xml:space="preserve">Study</w:t>
      </w:r>
      <w:r>
        <w:t xml:space="preserve"> </w:t>
      </w:r>
      <w:r>
        <w:t xml:space="preserve">of</w:t>
      </w:r>
      <w:r>
        <w:t xml:space="preserve"> </w:t>
      </w:r>
      <w:r>
        <w:t xml:space="preserve">Malaysia</w:t>
      </w:r>
      <w:r>
        <w:t xml:space="preserve"> </w:t>
      </w:r>
      <w:r>
        <w:t xml:space="preserve">Kuala</w:t>
      </w:r>
      <w:r>
        <w:t xml:space="preserve"> </w:t>
      </w:r>
      <w:r>
        <w:t xml:space="preserve">Lumpur</w:t>
      </w:r>
    </w:p>
    <w:bookmarkStart w:id="28" w:name="X5d09d97943327c0199864bd3d4bc14f69379cb1"/>
    <w:p>
      <w:pPr>
        <w:pStyle w:val="Heading1"/>
      </w:pPr>
      <w:r>
        <w:t xml:space="preserve">The Role of Journalist in Contemporary Media Landscape: A Study of Malaysia Kuala Lumpur</w:t>
      </w:r>
    </w:p>
    <w:bookmarkStart w:id="20" w:name="abstract-academic-document-summary"/>
    <w:p>
      <w:pPr>
        <w:pStyle w:val="Heading2"/>
      </w:pPr>
      <w:r>
        <w:t xml:space="preserve">Abstract Academic Document Summary</w:t>
      </w:r>
    </w:p>
    <w:p>
      <w:pPr>
        <w:pStyle w:val="FirstParagraph"/>
      </w:pPr>
      <w:r>
        <w:t xml:space="preserve">This</w:t>
      </w:r>
      <w:r>
        <w:t xml:space="preserve"> </w:t>
      </w:r>
      <w:r>
        <w:rPr>
          <w:iCs/>
          <w:i/>
          <w:bCs/>
          <w:b/>
        </w:rPr>
        <w:t xml:space="preserve">Absract academic document</w:t>
      </w:r>
      <w:r>
        <w:t xml:space="preserve"> </w:t>
      </w:r>
      <w:r>
        <w:t xml:space="preserve">explores the evolving role and challenges faced by</w:t>
      </w:r>
      <w:r>
        <w:t xml:space="preserve"> </w:t>
      </w:r>
      <w:r>
        <w:rPr>
          <w:iCs/>
          <w:i/>
          <w:bCs/>
          <w:b/>
        </w:rPr>
        <w:t xml:space="preserve">Journalist</w:t>
      </w:r>
      <w:r>
        <w:t xml:space="preserve">s operating in the dynamic media environment of</w:t>
      </w:r>
      <w:r>
        <w:t xml:space="preserve"> </w:t>
      </w:r>
      <w:r>
        <w:rPr>
          <w:iCs/>
          <w:i/>
          <w:bCs/>
          <w:b/>
        </w:rPr>
        <w:t xml:space="preserve">Malaysia Kuala Lumpur</w:t>
      </w:r>
      <w:r>
        <w:t xml:space="preserve">. As the political, economic, and cultural capital of Malaysia, Kuala Lumpur serves as a critical hub for journalism, where practitioners navigate complex socio-political landscapes while striving to uphold democratic values and public accountability. This document examines the unique context of</w:t>
      </w:r>
      <w:r>
        <w:t xml:space="preserve"> </w:t>
      </w:r>
      <w:r>
        <w:rPr>
          <w:iCs/>
          <w:i/>
          <w:bCs/>
          <w:b/>
        </w:rPr>
        <w:t xml:space="preserve">Journalist</w:t>
      </w:r>
      <w:r>
        <w:t xml:space="preserve"> </w:t>
      </w:r>
      <w:r>
        <w:t xml:space="preserve">work in</w:t>
      </w:r>
      <w:r>
        <w:t xml:space="preserve"> </w:t>
      </w:r>
      <w:r>
        <w:rPr>
          <w:iCs/>
          <w:i/>
          <w:bCs/>
          <w:b/>
        </w:rPr>
        <w:t xml:space="preserve">Malaysia Kuala Lumpur</w:t>
      </w:r>
      <w:r>
        <w:t xml:space="preserve">, analyzing their role in shaping public discourse, adhering to ethical standards, and adapting to technological advancements. The study highlights key challenges such as legal restrictions, media censorship, and the digital transformation of news consumption. It also emphasizes the resilience of journalists in fostering transparency and maintaining trust within a rapidly changing information ecosystem.</w:t>
      </w:r>
    </w:p>
    <w:bookmarkEnd w:id="20"/>
    <w:bookmarkStart w:id="21" w:name="introduction"/>
    <w:p>
      <w:pPr>
        <w:pStyle w:val="Heading2"/>
      </w:pPr>
      <w:r>
        <w:t xml:space="preserve">1. Introduction</w:t>
      </w:r>
    </w:p>
    <w:p>
      <w:pPr>
        <w:pStyle w:val="FirstParagraph"/>
      </w:pPr>
      <w:r>
        <w:rPr>
          <w:iCs/>
          <w:i/>
          <w:bCs/>
          <w:b/>
        </w:rPr>
        <w:t xml:space="preserve">Malaysia Kuala Lumpur</w:t>
      </w:r>
      <w:r>
        <w:t xml:space="preserve">, as the epicenter of media activity in Malaysia, presents a unique case study for understanding the work of</w:t>
      </w:r>
      <w:r>
        <w:t xml:space="preserve"> </w:t>
      </w:r>
      <w:r>
        <w:rPr>
          <w:iCs/>
          <w:i/>
          <w:bCs/>
          <w:b/>
        </w:rPr>
        <w:t xml:space="preserve">Journalist</w:t>
      </w:r>
      <w:r>
        <w:t xml:space="preserve">s in a post-colonial, multicultural society. The city's vibrant media scene includes national and local newspapers, television networks, digital platforms, and independent blogs. However, this environment is also marked by strict regulatory frameworks and political influences that challenge the independence of journalists. This document investigates how</w:t>
      </w:r>
      <w:r>
        <w:t xml:space="preserve"> </w:t>
      </w:r>
      <w:r>
        <w:rPr>
          <w:iCs/>
          <w:i/>
          <w:bCs/>
          <w:b/>
        </w:rPr>
        <w:t xml:space="preserve">Journalist</w:t>
      </w:r>
      <w:r>
        <w:t xml:space="preserve">s in</w:t>
      </w:r>
      <w:r>
        <w:t xml:space="preserve"> </w:t>
      </w:r>
      <w:r>
        <w:rPr>
          <w:iCs/>
          <w:i/>
          <w:bCs/>
          <w:b/>
        </w:rPr>
        <w:t xml:space="preserve">Malaysia Kuala Lumpur</w:t>
      </w:r>
      <w:r>
        <w:t xml:space="preserve"> </w:t>
      </w:r>
      <w:r>
        <w:t xml:space="preserve">navigate these constraints while fulfilling their role as watchdogs of society.</w:t>
      </w:r>
    </w:p>
    <w:bookmarkEnd w:id="21"/>
    <w:bookmarkStart w:id="22" w:name="Xb942e565c51683689adfd7397bdd56161561f39"/>
    <w:p>
      <w:pPr>
        <w:pStyle w:val="Heading2"/>
      </w:pPr>
      <w:r>
        <w:t xml:space="preserve">2. The Role of Journalists in Malaysia’s Media Ecosystem</w:t>
      </w:r>
    </w:p>
    <w:p>
      <w:pPr>
        <w:pStyle w:val="FirstParagraph"/>
      </w:pPr>
      <w:r>
        <w:t xml:space="preserve">In</w:t>
      </w:r>
      <w:r>
        <w:t xml:space="preserve"> </w:t>
      </w:r>
      <w:r>
        <w:rPr>
          <w:iCs/>
          <w:i/>
          <w:bCs/>
          <w:b/>
        </w:rPr>
        <w:t xml:space="preserve">Malaysia Kuala Lumpur</w:t>
      </w:r>
      <w:r>
        <w:t xml:space="preserve">,</w:t>
      </w:r>
      <w:r>
        <w:t xml:space="preserve"> </w:t>
      </w:r>
      <w:r>
        <w:rPr>
          <w:iCs/>
          <w:i/>
          <w:bCs/>
          <w:b/>
        </w:rPr>
        <w:t xml:space="preserve">Journalist</w:t>
      </w:r>
      <w:r>
        <w:t xml:space="preserve">s serve as crucial intermediaries between the public and institutions of power. Their responsibilities include reporting on governance, exposing corruption, and providing a platform for diverse voices. However, this role is increasingly complicated by factors such as the Printing Press and Publication Act (PPPA) of 1984, which grants broad powers to authorities to restrict media content deemed "unlawful" or "inconvenient." Despite these challenges, journalists in</w:t>
      </w:r>
      <w:r>
        <w:t xml:space="preserve"> </w:t>
      </w:r>
      <w:r>
        <w:rPr>
          <w:iCs/>
          <w:i/>
          <w:bCs/>
          <w:b/>
        </w:rPr>
        <w:t xml:space="preserve">Malaysia Kuala Lumpur</w:t>
      </w:r>
      <w:r>
        <w:t xml:space="preserve"> </w:t>
      </w:r>
      <w:r>
        <w:t xml:space="preserve">have historically played a pivotal role in documenting social movements, such as the 2019 Bersih demonstrations, and highlighting issues like environmental degradation and human rights abuses.</w:t>
      </w:r>
    </w:p>
    <w:bookmarkEnd w:id="22"/>
    <w:bookmarkStart w:id="23" w:name="legal-and-ethical-challenges"/>
    <w:p>
      <w:pPr>
        <w:pStyle w:val="Heading2"/>
      </w:pPr>
      <w:r>
        <w:t xml:space="preserve">3. Legal and Ethical Challenges</w:t>
      </w:r>
    </w:p>
    <w:p>
      <w:pPr>
        <w:pStyle w:val="FirstParagraph"/>
      </w:pPr>
      <w:r>
        <w:t xml:space="preserve">The legal framework in</w:t>
      </w:r>
      <w:r>
        <w:t xml:space="preserve"> </w:t>
      </w:r>
      <w:r>
        <w:rPr>
          <w:iCs/>
          <w:i/>
          <w:bCs/>
          <w:b/>
        </w:rPr>
        <w:t xml:space="preserve">Malaysia Kuala Lumpur</w:t>
      </w:r>
      <w:r>
        <w:t xml:space="preserve"> </w:t>
      </w:r>
      <w:r>
        <w:t xml:space="preserve">poses significant hurdles for</w:t>
      </w:r>
      <w:r>
        <w:t xml:space="preserve"> </w:t>
      </w:r>
      <w:r>
        <w:rPr>
          <w:iCs/>
          <w:i/>
          <w:bCs/>
          <w:b/>
        </w:rPr>
        <w:t xml:space="preserve">Journalist</w:t>
      </w:r>
      <w:r>
        <w:t xml:space="preserve">s. The PPPA, coupled with laws like the Communications and Multimedia Act (CMA) 1998, has been used to suppress critical reporting. For instance, in 2021, several journalists were arrested under these laws for covering protests against police brutality. Such incidents underscore the tension between press freedom and state control. Ethically,</w:t>
      </w:r>
      <w:r>
        <w:t xml:space="preserve"> </w:t>
      </w:r>
      <w:r>
        <w:rPr>
          <w:iCs/>
          <w:i/>
          <w:bCs/>
          <w:b/>
        </w:rPr>
        <w:t xml:space="preserve">Journalist</w:t>
      </w:r>
      <w:r>
        <w:t xml:space="preserve">s must balance investigative rigor with the risk of personal or professional retaliation.</w:t>
      </w:r>
    </w:p>
    <w:bookmarkEnd w:id="23"/>
    <w:bookmarkStart w:id="24" w:name="digital-transformation-and-its-impact"/>
    <w:p>
      <w:pPr>
        <w:pStyle w:val="Heading2"/>
      </w:pPr>
      <w:r>
        <w:t xml:space="preserve">4. Digital Transformation and Its Impact</w:t>
      </w:r>
    </w:p>
    <w:p>
      <w:pPr>
        <w:pStyle w:val="FirstParagraph"/>
      </w:pPr>
      <w:r>
        <w:t xml:space="preserve">The rise of digital media has reshaped journalism in</w:t>
      </w:r>
      <w:r>
        <w:t xml:space="preserve"> </w:t>
      </w:r>
      <w:r>
        <w:rPr>
          <w:iCs/>
          <w:i/>
          <w:bCs/>
          <w:b/>
        </w:rPr>
        <w:t xml:space="preserve">Malaysia Kuala Lumpur</w:t>
      </w:r>
      <w:r>
        <w:t xml:space="preserve">, offering both opportunities and challenges. Online platforms like</w:t>
      </w:r>
      <w:r>
        <w:t xml:space="preserve"> </w:t>
      </w:r>
      <w:r>
        <w:rPr>
          <w:iCs/>
          <w:i/>
        </w:rPr>
        <w:t xml:space="preserve">Malaysiakini</w:t>
      </w:r>
      <w:r>
        <w:t xml:space="preserve"> </w:t>
      </w:r>
      <w:r>
        <w:t xml:space="preserve">and</w:t>
      </w:r>
      <w:r>
        <w:t xml:space="preserve"> </w:t>
      </w:r>
      <w:r>
        <w:rPr>
          <w:iCs/>
          <w:i/>
        </w:rPr>
        <w:t xml:space="preserve">The Star Online</w:t>
      </w:r>
      <w:r>
        <w:t xml:space="preserve"> </w:t>
      </w:r>
      <w:r>
        <w:t xml:space="preserve">have expanded the reach of journalists, enabling real-time reporting and greater audience engagement. However, the proliferation of social media has also led to misinformation campaigns and the erosion of traditional journalism’s gatekeeping role. In response,</w:t>
      </w:r>
      <w:r>
        <w:t xml:space="preserve"> </w:t>
      </w:r>
      <w:r>
        <w:rPr>
          <w:iCs/>
          <w:i/>
          <w:bCs/>
          <w:b/>
        </w:rPr>
        <w:t xml:space="preserve">Journalist</w:t>
      </w:r>
      <w:r>
        <w:t xml:space="preserve">s in</w:t>
      </w:r>
      <w:r>
        <w:t xml:space="preserve"> </w:t>
      </w:r>
      <w:r>
        <w:rPr>
          <w:iCs/>
          <w:i/>
          <w:bCs/>
          <w:b/>
        </w:rPr>
        <w:t xml:space="preserve">Malaysia Kuala Lumpur</w:t>
      </w:r>
      <w:r>
        <w:t xml:space="preserve"> </w:t>
      </w:r>
      <w:r>
        <w:t xml:space="preserve">are increasingly trained in digital literacy and fact-checking to combat fake news, a phenomenon that gained prominence during the 2020 general elections.</w:t>
      </w:r>
    </w:p>
    <w:bookmarkEnd w:id="24"/>
    <w:bookmarkStart w:id="25" w:name="Xdb78fa6bf165995045ecd465ea6e466b6e1bd69"/>
    <w:p>
      <w:pPr>
        <w:pStyle w:val="Heading2"/>
      </w:pPr>
      <w:r>
        <w:t xml:space="preserve">5. The Role of Media Outlets and Institutions</w:t>
      </w:r>
    </w:p>
    <w:p>
      <w:pPr>
        <w:pStyle w:val="FirstParagraph"/>
      </w:pPr>
      <w:r>
        <w:t xml:space="preserve">In</w:t>
      </w:r>
      <w:r>
        <w:t xml:space="preserve"> </w:t>
      </w:r>
      <w:r>
        <w:rPr>
          <w:iCs/>
          <w:i/>
          <w:bCs/>
          <w:b/>
        </w:rPr>
        <w:t xml:space="preserve">Malaysia Kuala Lumpur</w:t>
      </w:r>
      <w:r>
        <w:t xml:space="preserve">, media outlets range from state-owned entities like Bernama to privately run organizations such as</w:t>
      </w:r>
      <w:r>
        <w:t xml:space="preserve"> </w:t>
      </w:r>
      <w:r>
        <w:rPr>
          <w:iCs/>
          <w:i/>
        </w:rPr>
        <w:t xml:space="preserve">New Straits Times</w:t>
      </w:r>
      <w:r>
        <w:t xml:space="preserve">. These institutions often reflect the political leanings of their owners, influencing the narratives produced by</w:t>
      </w:r>
      <w:r>
        <w:t xml:space="preserve"> </w:t>
      </w:r>
      <w:r>
        <w:rPr>
          <w:iCs/>
          <w:i/>
          <w:bCs/>
          <w:b/>
        </w:rPr>
        <w:t xml:space="preserve">Journalist</w:t>
      </w:r>
      <w:r>
        <w:t xml:space="preserve">s. However, independent journalism has found a foothold through niche publications and online forums, which provide alternative perspectives absent from mainstream media.</w:t>
      </w:r>
    </w:p>
    <w:bookmarkEnd w:id="25"/>
    <w:bookmarkStart w:id="26" w:name="case-studies-journalism-in-action"/>
    <w:p>
      <w:pPr>
        <w:pStyle w:val="Heading2"/>
      </w:pPr>
      <w:r>
        <w:t xml:space="preserve">6. Case Studies: Journalism in Action</w:t>
      </w:r>
    </w:p>
    <w:p>
      <w:pPr>
        <w:pStyle w:val="FirstParagraph"/>
      </w:pPr>
      <w:r>
        <w:t xml:space="preserve">To illustrate the realities of</w:t>
      </w:r>
      <w:r>
        <w:t xml:space="preserve"> </w:t>
      </w:r>
      <w:r>
        <w:rPr>
          <w:iCs/>
          <w:i/>
          <w:bCs/>
          <w:b/>
        </w:rPr>
        <w:t xml:space="preserve">Journalist</w:t>
      </w:r>
      <w:r>
        <w:t xml:space="preserve"> </w:t>
      </w:r>
      <w:r>
        <w:t xml:space="preserve">work in</w:t>
      </w:r>
      <w:r>
        <w:t xml:space="preserve"> </w:t>
      </w:r>
      <w:r>
        <w:rPr>
          <w:iCs/>
          <w:i/>
          <w:bCs/>
          <w:b/>
        </w:rPr>
        <w:t xml:space="preserve">Malaysia Kuala Lumpur</w:t>
      </w:r>
      <w:r>
        <w:t xml:space="preserve">, this document highlights two case studies. The first involves a team of journalists from</w:t>
      </w:r>
      <w:r>
        <w:t xml:space="preserve"> </w:t>
      </w:r>
      <w:r>
        <w:rPr>
          <w:iCs/>
          <w:i/>
        </w:rPr>
        <w:t xml:space="preserve">The Edge Malaysia</w:t>
      </w:r>
      <w:r>
        <w:t xml:space="preserve"> </w:t>
      </w:r>
      <w:r>
        <w:t xml:space="preserve">who investigated corruption within a local government project, leading to public outcry and policy reforms. The second examines the use of social media by citizen journalists during the 2021 floods in Kuala Lumpur, where real-time reporting played a critical role in disaster management.</w:t>
      </w:r>
    </w:p>
    <w:bookmarkEnd w:id="26"/>
    <w:bookmarkStart w:id="27" w:name="conclusion"/>
    <w:p>
      <w:pPr>
        <w:pStyle w:val="Heading2"/>
      </w:pPr>
      <w:r>
        <w:t xml:space="preserve">7. Conclusion</w:t>
      </w:r>
    </w:p>
    <w:p>
      <w:pPr>
        <w:pStyle w:val="FirstParagraph"/>
      </w:pPr>
      <w:r>
        <w:t xml:space="preserve">The</w:t>
      </w:r>
      <w:r>
        <w:t xml:space="preserve"> </w:t>
      </w:r>
      <w:r>
        <w:rPr>
          <w:iCs/>
          <w:i/>
          <w:bCs/>
          <w:b/>
        </w:rPr>
        <w:t xml:space="preserve">Absract academic document</w:t>
      </w:r>
      <w:r>
        <w:t xml:space="preserve"> </w:t>
      </w:r>
      <w:r>
        <w:t xml:space="preserve">underscores the pivotal yet precarious position of</w:t>
      </w:r>
      <w:r>
        <w:t xml:space="preserve"> </w:t>
      </w:r>
      <w:r>
        <w:rPr>
          <w:iCs/>
          <w:i/>
          <w:bCs/>
          <w:b/>
        </w:rPr>
        <w:t xml:space="preserve">Journalist</w:t>
      </w:r>
      <w:r>
        <w:t xml:space="preserve">s in</w:t>
      </w:r>
      <w:r>
        <w:t xml:space="preserve"> </w:t>
      </w:r>
      <w:r>
        <w:rPr>
          <w:iCs/>
          <w:i/>
          <w:bCs/>
          <w:b/>
        </w:rPr>
        <w:t xml:space="preserve">Malaysia Kuala Lumpur</w:t>
      </w:r>
      <w:r>
        <w:t xml:space="preserve">. Despite legal and ethical challenges, they continue to play an essential role in holding power to account and fostering an informed citizenry. As the media landscape evolves, it is imperative for stakeholders—including policymakers, educational institutions, and the public—to support journalistic integrity while ensuring that</w:t>
      </w:r>
      <w:r>
        <w:t xml:space="preserve"> </w:t>
      </w:r>
      <w:r>
        <w:rPr>
          <w:iCs/>
          <w:i/>
          <w:bCs/>
          <w:b/>
        </w:rPr>
        <w:t xml:space="preserve">Journalist</w:t>
      </w:r>
      <w:r>
        <w:t xml:space="preserve">s can operate without fear of retribution. The future of journalism in</w:t>
      </w:r>
      <w:r>
        <w:t xml:space="preserve"> </w:t>
      </w:r>
      <w:r>
        <w:rPr>
          <w:iCs/>
          <w:i/>
          <w:bCs/>
          <w:b/>
        </w:rPr>
        <w:t xml:space="preserve">Malaysia Kuala Lumpur</w:t>
      </w:r>
      <w:r>
        <w:t xml:space="preserve"> </w:t>
      </w:r>
      <w:r>
        <w:t xml:space="preserve">hinges on a commitment to freedom of expression and the recognition of its vital role in a democratic society.</w:t>
      </w:r>
    </w:p>
    <w:p>
      <w:pPr>
        <w:pStyle w:val="BodyText"/>
      </w:pPr>
      <w:r>
        <w:t xml:space="preserve">This document is written for academic purposes and adheres to the keywords:</w:t>
      </w:r>
      <w:r>
        <w:t xml:space="preserve"> </w:t>
      </w:r>
      <w:r>
        <w:rPr>
          <w:iCs/>
          <w:i/>
          <w:bCs/>
          <w:b/>
        </w:rPr>
        <w:t xml:space="preserve">Absract academic, Journalist, Malaysia Kuala Lumpur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Journalists in Contemporary Media Landscape: A Study of Malaysia Kuala Lumpur</dc:title>
  <dc:creator/>
  <dc:language>en</dc:language>
  <cp:keywords/>
  <dcterms:created xsi:type="dcterms:W3CDTF">2026-07-23T05:37:56Z</dcterms:created>
  <dcterms:modified xsi:type="dcterms:W3CDTF">2026-07-23T05:37:56Z</dcterms:modified>
</cp:coreProperties>
</file>

<file path=docProps/custom.xml><?xml version="1.0" encoding="utf-8"?>
<Properties xmlns="http://schemas.openxmlformats.org/officeDocument/2006/custom-properties" xmlns:vt="http://schemas.openxmlformats.org/officeDocument/2006/docPropsVTypes"/>
</file>