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728f6f42864b77377ece71264678fdf53af6b25"/>
    <w:p>
      <w:pPr>
        <w:pStyle w:val="Heading1"/>
      </w:pPr>
      <w:r>
        <w:t xml:space="preserve">Abstract Academic Document: The Role and Challenges of Journalists in Morocco, with a Focus on Casablanca</w:t>
      </w:r>
    </w:p>
    <w:p>
      <w:pPr>
        <w:pStyle w:val="FirstParagraph"/>
      </w:pPr>
      <w:r>
        <w:rPr>
          <w:bCs/>
          <w:b/>
        </w:rPr>
        <w:t xml:space="preserve">Abstract:</w:t>
      </w:r>
    </w:p>
    <w:p>
      <w:pPr>
        <w:pStyle w:val="BodyText"/>
      </w:pPr>
      <w:r>
        <w:t xml:space="preserve">The role of journalists in contemporary societies is multifaceted, encompassing the dissemination of information, the safeguarding of democratic values, and the promotion of civic engagement. In Morocco, where media landscapes are shaped by a unique blend of traditional practices and modern digital transformations, journalists face distinct challenges and opportunities. This academic abstract explores the evolving role of journalists in Morocco’s largest city, Casablanca—a hub for political activity, economic growth, and cultural exchange—highlighting the interplay between journalism as a profession and its socio-political context.</w:t>
      </w:r>
    </w:p>
    <w:p>
      <w:pPr>
        <w:pStyle w:val="BodyText"/>
      </w:pPr>
      <w:r>
        <w:rPr>
          <w:bCs/>
          <w:b/>
        </w:rPr>
        <w:t xml:space="preserve">Keywords:</w:t>
      </w:r>
      <w:r>
        <w:t xml:space="preserve"> </w:t>
      </w:r>
      <w:r>
        <w:t xml:space="preserve">Journalist, Morocco Casablanca, Media Landscape, Political Influence</w:t>
      </w:r>
    </w:p>
    <w:bookmarkStart w:id="20" w:name="introduction"/>
    <w:p>
      <w:pPr>
        <w:pStyle w:val="Heading2"/>
      </w:pPr>
      <w:r>
        <w:t xml:space="preserve">Introduction</w:t>
      </w:r>
    </w:p>
    <w:p>
      <w:pPr>
        <w:pStyle w:val="FirstParagraph"/>
      </w:pPr>
      <w:r>
        <w:t xml:space="preserve">Casablanca, the economic and media capital of Morocco, has long been a focal point for journalistic activity. As the city continues to grow into a major center for business and international investment, it also serves as a microcosm of the broader challenges faced by journalists in Morocco. This document examines the role of journalists in Casablanca within the context of national media regulations, political dynamics, and technological advancements. It addresses how these factors shape journalistic practices and influence public discourse.</w:t>
      </w:r>
    </w:p>
    <w:bookmarkEnd w:id="20"/>
    <w:bookmarkStart w:id="21" w:name="the-journalist-as-a-civic-actor"/>
    <w:p>
      <w:pPr>
        <w:pStyle w:val="Heading2"/>
      </w:pPr>
      <w:r>
        <w:t xml:space="preserve">The Journalist as a Civic Actor</w:t>
      </w:r>
    </w:p>
    <w:p>
      <w:pPr>
        <w:pStyle w:val="FirstParagraph"/>
      </w:pPr>
      <w:r>
        <w:t xml:space="preserve">Journalists in Morocco are not merely information providers; they are critical actors in shaping public opinion and holding power accountable. In Casablanca, where media outlets range from state-controlled institutions to independent digital platforms, journalists navigate a complex environment marked by both censorship and innovation. The Moroccan government has historically maintained tight control over traditional media, but the rise of social media and digital journalism has introduced new avenues for expression. However, this shift also raises concerns about misinformation and the erosion of journalistic ethics.</w:t>
      </w:r>
    </w:p>
    <w:bookmarkEnd w:id="21"/>
    <w:bookmarkStart w:id="22" w:name="challenges-in-morocco-casablanca"/>
    <w:p>
      <w:pPr>
        <w:pStyle w:val="Heading2"/>
      </w:pPr>
      <w:r>
        <w:t xml:space="preserve">Challenges in Morocco Casablanca</w:t>
      </w:r>
    </w:p>
    <w:p>
      <w:pPr>
        <w:pStyle w:val="FirstParagraph"/>
      </w:pPr>
      <w:r>
        <w:t xml:space="preserve">Casablanca-based journalists face unique challenges stemming from its status as a political and economic nexus. The city has witnessed heightened scrutiny of media outlets covering sensitive issues such as human rights, corruption, and foreign policy. Journalists often operate under pressure from both state authorities and corporate interests that seek to control narratives aligned with their agendas. Additionally, the legal framework in Morocco—particularly laws related to press freedom and defamation—can stifle investigative reporting. In recent years, high-profile cases of journalists being detained or pressured for their work have underscored the risks associated with independent journalism in this region.</w:t>
      </w:r>
    </w:p>
    <w:bookmarkEnd w:id="22"/>
    <w:bookmarkStart w:id="23" w:name="X9fcb0a5899b8a274bab2289708bb3d4f77d52f0"/>
    <w:p>
      <w:pPr>
        <w:pStyle w:val="Heading2"/>
      </w:pPr>
      <w:r>
        <w:t xml:space="preserve">Technological Disruption and Digital Journalism</w:t>
      </w:r>
    </w:p>
    <w:p>
      <w:pPr>
        <w:pStyle w:val="FirstParagraph"/>
      </w:pPr>
      <w:r>
        <w:t xml:space="preserve">The digital age has transformed journalism in Casablanca, offering both opportunities and challenges. The proliferation of online news platforms, podcasts, and social media has enabled journalists to reach wider audiences beyond traditional broadcast or print media. However, this democratization of information also complicates the verification process and increases the spread of fake news. In Morocco Casablanca, many independent journalists rely on digital tools to circumvent state censorship while adhering to ethical standards. The use of encrypted communication apps and anonymous reporting platforms has become a lifeline for those working in politically sensitive areas.</w:t>
      </w:r>
    </w:p>
    <w:bookmarkEnd w:id="23"/>
    <w:bookmarkStart w:id="24" w:name="Xed02caccec5ded13ca4d7f90afcbfbb060142ba"/>
    <w:p>
      <w:pPr>
        <w:pStyle w:val="Heading2"/>
      </w:pPr>
      <w:r>
        <w:t xml:space="preserve">Educational Frameworks and Professional Development</w:t>
      </w:r>
    </w:p>
    <w:p>
      <w:pPr>
        <w:pStyle w:val="FirstParagraph"/>
      </w:pPr>
      <w:r>
        <w:t xml:space="preserve">To adapt to these challenges, Moroccan universities and media training institutions in Casablanca are increasingly emphasizing digital literacy, ethical journalism, and international reporting standards. Programs at institutions such as the Ecole Normale Supérieure de Casablanca and local media schools focus on equipping journalists with skills to navigate the complexities of modern reporting. These initiatives aim to foster a generation of professionals capable of balancing the demands of freedom of expression with adherence to legal and ethical guidelines.</w:t>
      </w:r>
    </w:p>
    <w:bookmarkEnd w:id="24"/>
    <w:bookmarkStart w:id="25" w:name="Xfc9666c2b99ccb006ebfc3f9c14695344178796"/>
    <w:p>
      <w:pPr>
        <w:pStyle w:val="Heading2"/>
      </w:pPr>
      <w:r>
        <w:t xml:space="preserve">The Role of Media in Democratic Processes</w:t>
      </w:r>
    </w:p>
    <w:p>
      <w:pPr>
        <w:pStyle w:val="FirstParagraph"/>
      </w:pPr>
      <w:r>
        <w:t xml:space="preserve">In Morocco, where democratic reforms have been gradual, journalism plays a pivotal role in advocating for transparency and accountability. Casablanca-based journalists often act as intermediaries between citizens and policymakers, amplifying voices that might otherwise be marginalized. However, the absence of a robust legal framework protecting press freedom has created an environment where self-censorship is common. This tension underscores the need for stronger institutional safeguards to ensure that journalists can perform their duties without fear of retribution.</w:t>
      </w:r>
    </w:p>
    <w:bookmarkEnd w:id="25"/>
    <w:bookmarkStart w:id="26" w:name="cultural-and-social-dynamics"/>
    <w:p>
      <w:pPr>
        <w:pStyle w:val="Heading2"/>
      </w:pPr>
      <w:r>
        <w:t xml:space="preserve">Cultural and Social Dynamics</w:t>
      </w:r>
    </w:p>
    <w:p>
      <w:pPr>
        <w:pStyle w:val="FirstParagraph"/>
      </w:pPr>
      <w:r>
        <w:t xml:space="preserve">The cultural diversity of Casablanca further complicates the work of journalists, who must navigate a mosaic of ethnic, religious, and linguistic groups. In an increasingly globalized world, the ability to report on multicultural narratives without perpetuating stereotypes is critical. Moroccan journalists in Casablanca are often called upon to bridge divides between traditional values and progressive ideals, a task that requires both cultural sensitivity and courage.</w:t>
      </w:r>
    </w:p>
    <w:bookmarkEnd w:id="26"/>
    <w:bookmarkStart w:id="27" w:name="comparative-perspectives"/>
    <w:p>
      <w:pPr>
        <w:pStyle w:val="Heading2"/>
      </w:pPr>
      <w:r>
        <w:t xml:space="preserve">Comparative Perspectives</w:t>
      </w:r>
    </w:p>
    <w:p>
      <w:pPr>
        <w:pStyle w:val="FirstParagraph"/>
      </w:pPr>
      <w:r>
        <w:t xml:space="preserve">While Morocco’s media environment differs from that of other North African countries, the challenges faced by journalists in Casablanca resonate with broader regional trends. For example, the influence of state-owned media in Tunisia and Egypt mirrors Morocco’s own dynamics, though Casablanca’s unique economic profile adds layers of complexity. Comparative studies highlight the need for tailored solutions that account for local contexts while drawing on global best practices in journalism.</w:t>
      </w:r>
    </w:p>
    <w:bookmarkEnd w:id="27"/>
    <w:bookmarkStart w:id="28" w:name="conclusion"/>
    <w:p>
      <w:pPr>
        <w:pStyle w:val="Heading2"/>
      </w:pPr>
      <w:r>
        <w:t xml:space="preserve">Conclusion</w:t>
      </w:r>
    </w:p>
    <w:p>
      <w:pPr>
        <w:pStyle w:val="FirstParagraph"/>
      </w:pPr>
      <w:r>
        <w:t xml:space="preserve">The role of journalists in Morocco, particularly in Casablanca, is a testament to their resilience and adaptability. As the city continues to evolve as a center of innovation and cultural exchange, so too must its journalistic landscape. Addressing the challenges faced by journalists—whether through legal reforms, educational initiatives, or technological innovation—is essential for ensuring that journalism fulfills its role as a cornerstone of democratic societies. In Morocco Casablanca, the future of journalism hinges on the ability to balance tradition with transformation while upholding the principles of truth and accountability.</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Morocco Casablanca</dc:title>
  <dc:creator/>
  <dc:language>en</dc:language>
  <cp:keywords/>
  <dcterms:created xsi:type="dcterms:W3CDTF">2026-07-23T00:57:28Z</dcterms:created>
  <dcterms:modified xsi:type="dcterms:W3CDTF">2026-07-23T00:57:28Z</dcterms:modified>
</cp:coreProperties>
</file>

<file path=docProps/custom.xml><?xml version="1.0" encoding="utf-8"?>
<Properties xmlns="http://schemas.openxmlformats.org/officeDocument/2006/custom-properties" xmlns:vt="http://schemas.openxmlformats.org/officeDocument/2006/docPropsVTypes"/>
</file>