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5" w:name="X7e7b447f463a74e85f3e44c3fd664b0c6bc2b26"/>
    <w:p>
      <w:pPr>
        <w:pStyle w:val="Heading1"/>
      </w:pPr>
      <w:r>
        <w:t xml:space="preserve">Abstract Academic Document: The Role of Journalist in the Philippines Manila</w:t>
      </w:r>
    </w:p>
    <w:p>
      <w:pPr>
        <w:pStyle w:val="FirstParagraph"/>
      </w:pPr>
      <w:r>
        <w:t xml:space="preserve">This abstract academic document explores the multifaceted role of journalists in the Philippines, with a specific focus on Manila, as both a cultural and sociopolitical epicenter. The study examines how journalists navigate the unique challenges and opportunities presented by Manila's dynamic media landscape, while contributing to democratic governance, public discourse, and societal transformation. Given its status as the capital city of the Philippines and home to major news organizations, Manila serves as a critical case study for understanding contemporary journalistic practices in Southeast Asia.</w:t>
      </w:r>
    </w:p>
    <w:bookmarkStart w:id="20" w:name="X43ca6c17b136da158f15484daa700e170fcf5dc"/>
    <w:p>
      <w:pPr>
        <w:pStyle w:val="Heading2"/>
      </w:pPr>
      <w:r>
        <w:t xml:space="preserve">Contextualizing Journalistic Practices in Manila</w:t>
      </w:r>
    </w:p>
    <w:p>
      <w:pPr>
        <w:pStyle w:val="FirstParagraph"/>
      </w:pPr>
      <w:r>
        <w:t xml:space="preserve">The Philippines has long been recognized for its vibrant press freedom traditions, yet journalists in Manila face evolving pressures from political polarization, digital misinformation, and economic constraints. As the nerve center of national media operations, Manila hosts institutions such as GMA News On Air, Rappler Inc., and ABS-CBN Corporation—entities that shape public opinion through broadcast journalism, investigative reporting, and digital content creation. The study highlights how journalists in this environment balance their ethical obligations with the demands of a rapidly digitizing audience and a government often scrutinized for its stance on media independence.</w:t>
      </w:r>
    </w:p>
    <w:p>
      <w:pPr>
        <w:pStyle w:val="BodyText"/>
      </w:pPr>
      <w:r>
        <w:t xml:space="preserve">Philippines Manila’s historical role as a hub for political activism further underscores the significance of journalists as watchdogs. From covering landmark events such as the People Power Revolution to reporting on modern issues like climate change and human rights, journalists in Manila have consistently played a pivotal role in documenting societal shifts. The document argues that their work is not merely about disseminating information but also about fostering civic engagement and accountability within a pluralistic democracy.</w:t>
      </w:r>
    </w:p>
    <w:bookmarkEnd w:id="20"/>
    <w:bookmarkStart w:id="21" w:name="challenges-facing-journalists-in-manila"/>
    <w:p>
      <w:pPr>
        <w:pStyle w:val="Heading2"/>
      </w:pPr>
      <w:r>
        <w:t xml:space="preserve">Challenges Facing Journalists in Manila</w:t>
      </w:r>
    </w:p>
    <w:p>
      <w:pPr>
        <w:pStyle w:val="FirstParagraph"/>
      </w:pPr>
      <w:r>
        <w:t xml:space="preserve">The study identifies several challenges that hinder the effectiveness of journalists in Manila. These include threats to press freedom, such as legal intimidation and censorship under policies perceived as targeting independent media. For instance, the 2019 cybercrime law and subsequent executive orders have raised concerns about self-censorship among reporters covering sensitive topics like corruption or electoral malfeasance. Additionally, the rise of social media has altered traditional journalistic roles, with many journalists now required to manage online content while combating misinformation campaigns that muddy public perception.</w:t>
      </w:r>
    </w:p>
    <w:p>
      <w:pPr>
        <w:pStyle w:val="BodyText"/>
      </w:pPr>
      <w:r>
        <w:t xml:space="preserve">Economic pressures further complicate the situation. Declining advertising revenues and competition from foreign news platforms have forced local news organizations to adopt cost-cutting measures, such as reducing investigative reporting budgets or outsourcing content creation. This trend risks undermining the quality of journalism in Manila, where deep-dive stories on systemic issues like poverty or environmental degradation are essential for informed policymaking.</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the document emphasizes opportunities for journalists in Manila to leverage technology and collaboration to amplify their impact. The proliferation of digital tools, such as data visualization software and AI-driven fact-checking platforms, has enabled reporters to produce more engaging and accurate content. Moreover, partnerships between local media outlets and international journalism networks have facilitated cross-border reporting on issues like transnational crime or climate change impacts in the Philippines.</w:t>
      </w:r>
    </w:p>
    <w:p>
      <w:pPr>
        <w:pStyle w:val="BodyText"/>
      </w:pPr>
      <w:r>
        <w:t xml:space="preserve">The study also highlights the role of citizen journalism in Manila as a complementary force to traditional media. Platforms like Twitter and Facebook allow ordinary citizens to document events in real time, often filling gaps left by under-resourced news organizations. While this democratization of information has its risks—such as the spread of unverified claims—it also underscores the potential for journalists to act as curators and verifiers of public discourse.</w:t>
      </w:r>
    </w:p>
    <w:bookmarkEnd w:id="22"/>
    <w:bookmarkStart w:id="23" w:name="Xf75ab1cc6e8ffe78b15ac337f83fb8a2ad41a2e"/>
    <w:p>
      <w:pPr>
        <w:pStyle w:val="Heading2"/>
      </w:pPr>
      <w:r>
        <w:t xml:space="preserve">Journalistic Ethics and Cultural Sensitivity</w:t>
      </w:r>
    </w:p>
    <w:p>
      <w:pPr>
        <w:pStyle w:val="FirstParagraph"/>
      </w:pPr>
      <w:r>
        <w:t xml:space="preserve">A critical aspect of this study is the examination of journalistic ethics in a culturally diverse environment like Manila. Journalists must navigate complex sociocultural dynamics, including regional dialects, religious traditions, and historical tensions between different ethnic groups. For instance, reporting on issues such as indigenous rights or LGBTQ+ advocacy requires sensitivity to avoid reinforcing stereotypes or inciting backlash.</w:t>
      </w:r>
    </w:p>
    <w:p>
      <w:pPr>
        <w:pStyle w:val="BodyText"/>
      </w:pPr>
      <w:r>
        <w:t xml:space="preserve">The document also addresses the role of journalists in preserving Filipino cultural narratives while adhering to international journalistic standards. This dual responsibility is particularly evident in Manila, where newsrooms are often multicultural and must balance local perspectives with global audiences. The study suggests that training programs focusing on cultural competence could enhance the quality of reporting and foster trust between journalists and communities.</w:t>
      </w:r>
    </w:p>
    <w:bookmarkEnd w:id="23"/>
    <w:bookmarkStart w:id="24" w:name="X826debf2170f91c925f442d7ce5c0d3ed1eb9ee"/>
    <w:p>
      <w:pPr>
        <w:pStyle w:val="Heading2"/>
      </w:pPr>
      <w:r>
        <w:t xml:space="preserve">Conclusion: The Future of Journalism in Manila</w:t>
      </w:r>
    </w:p>
    <w:p>
      <w:pPr>
        <w:pStyle w:val="FirstParagraph"/>
      </w:pPr>
      <w:r>
        <w:t xml:space="preserve">In conclusion, this abstract academic document underscores the vital role of journalists in Philippines Manila as both custodians of truth and architects of public discourse. Their ability to adapt to technological advancements, uphold ethical standards, and engage with diverse audiences will determine the future trajectory of journalism in a rapidly changing world. The study calls for continued investment in media education, legal protections for press freedom, and collaborative efforts between journalists, policymakers, and civil society to ensure that Manila remains a beacon of responsible journalism.</w:t>
      </w:r>
    </w:p>
    <w:p>
      <w:pPr>
        <w:pStyle w:val="BodyText"/>
      </w:pPr>
      <w:r>
        <w:t xml:space="preserve">By examining the unique interplay between journalist practices and the sociopolitical fabric of Philippines Manila, this document contributes to broader academic conversations about media's role in democratic societies. It also serves as a resource for policymakers, educators, and journalists seeking to address the challenges and opportunities facing Manila's media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the Philippines Manila</dc:title>
  <dc:creator/>
  <cp:keywords/>
  <dcterms:created xsi:type="dcterms:W3CDTF">2026-07-20T01:13:05Z</dcterms:created>
  <dcterms:modified xsi:type="dcterms:W3CDTF">2026-07-20T01:13:05Z</dcterms:modified>
</cp:coreProperties>
</file>

<file path=docProps/custom.xml><?xml version="1.0" encoding="utf-8"?>
<Properties xmlns="http://schemas.openxmlformats.org/officeDocument/2006/custom-properties" xmlns:vt="http://schemas.openxmlformats.org/officeDocument/2006/docPropsVTypes"/>
</file>