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687383ab0f8c81fd3d853efba4227f81118879c"/>
    <w:p>
      <w:pPr>
        <w:pStyle w:val="Heading1"/>
      </w:pPr>
      <w:r>
        <w:t xml:space="preserve">Abstract Academic Document: The Role of Journalists in the Media Landscape of Saudi Arabia, Jeddah</w:t>
      </w:r>
    </w:p>
    <w:bookmarkStart w:id="20" w:name="abstract"/>
    <w:p>
      <w:pPr>
        <w:pStyle w:val="Heading2"/>
      </w:pPr>
      <w:r>
        <w:t xml:space="preserve">Abstract</w:t>
      </w:r>
    </w:p>
    <w:p>
      <w:pPr>
        <w:pStyle w:val="FirstParagraph"/>
      </w:pPr>
      <w:r>
        <w:t xml:space="preserve">The evolution of journalism in Saudi Arabia, particularly within the dynamic city of Jeddah, presents a compelling case study for academic analysis. As a key economic and cultural hub in the Kingdom, Jeddah has long been a crucible for media innovation and transformation. This document explores the multifaceted role of journalists in shaping public discourse, navigating regulatory frameworks, and adapting to technological advancements within Saudi Arabia’s evolving media ecosystem. The focus on Jeddah is critical due to its unique position as both a traditional center of commerce and a modernized urban space undergoing rapid digital integration. The study examines how journalists in Jeddah balance the demands of professional ethics with the constraints imposed by state policies, while also contributing to national development goals under Vision 2030. Through an analysis of historical context, contemporary practices, and future trajectories, this document highlights the significance of journalists as agents of change and information gatekeepers in Saudi Arabia’s socio-political landscape.</w:t>
      </w:r>
    </w:p>
    <w:bookmarkEnd w:id="20"/>
    <w:bookmarkStart w:id="21" w:name="introduction"/>
    <w:p>
      <w:pPr>
        <w:pStyle w:val="Heading2"/>
      </w:pPr>
      <w:r>
        <w:t xml:space="preserve">Introduction</w:t>
      </w:r>
    </w:p>
    <w:p>
      <w:pPr>
        <w:pStyle w:val="FirstParagraph"/>
      </w:pPr>
      <w:r>
        <w:t xml:space="preserve">The role of journalists in any society is inherently tied to its political, economic, and cultural dynamics. In Saudi Arabia, where the media landscape has undergone significant transformation over the past decade, the journalist’s function extends beyond mere reporting to include advocacy for national modernization and public engagement. Jeddah, as one of Saudi Arabia’s most influential cities in terms of media production and consumption, serves as a microcosm of these broader trends. This document delves into the academic discourse surrounding journalists in Jeddah, emphasizing their contributions to fostering transparency, promoting cultural dialogue, and aligning with the Kingdom’s strategic vision for progress. The analysis is framed within the context of Saudi Arabia’s post-2017 media reforms, which have aimed to liberalize press regulations while maintaining alignment with Islamic values and national interests.</w:t>
      </w:r>
    </w:p>
    <w:bookmarkEnd w:id="21"/>
    <w:bookmarkStart w:id="22" w:name="Xa392da57726f84f0a27bef217ef4b7a2af68af8"/>
    <w:p>
      <w:pPr>
        <w:pStyle w:val="Heading2"/>
      </w:pPr>
      <w:r>
        <w:t xml:space="preserve">Historical Context: Journalism in Saudi Arabia</w:t>
      </w:r>
    </w:p>
    <w:p>
      <w:pPr>
        <w:pStyle w:val="FirstParagraph"/>
      </w:pPr>
      <w:r>
        <w:t xml:space="preserve">Saudi Arabia’s media history has been shaped by a confluence of religious conservatism, state control, and gradual liberalization. Prior to the 1990s, journalism in the Kingdom was largely restricted to state-approved platforms, with minimal room for critical reporting. However, Jeddah emerged as an early center for print media due to its proximity to global markets and its role as a commercial gateway. The establishment of local newspapers such as</w:t>
      </w:r>
      <w:r>
        <w:t xml:space="preserve"> </w:t>
      </w:r>
      <w:r>
        <w:rPr>
          <w:iCs/>
          <w:i/>
        </w:rPr>
        <w:t xml:space="preserve">Jeddah Times</w:t>
      </w:r>
      <w:r>
        <w:t xml:space="preserve"> </w:t>
      </w:r>
      <w:r>
        <w:t xml:space="preserve">and</w:t>
      </w:r>
      <w:r>
        <w:t xml:space="preserve"> </w:t>
      </w:r>
      <w:r>
        <w:rPr>
          <w:iCs/>
          <w:i/>
        </w:rPr>
        <w:t xml:space="preserve">Al-Watan</w:t>
      </w:r>
      <w:r>
        <w:t xml:space="preserve"> </w:t>
      </w:r>
      <w:r>
        <w:t xml:space="preserve">in the late 20th century marked a shift toward more diversified journalism, albeit within the boundaries of royal decrees.</w:t>
      </w:r>
    </w:p>
    <w:p>
      <w:pPr>
        <w:pStyle w:val="BodyText"/>
      </w:pPr>
      <w:r>
        <w:t xml:space="preserve">The 21st century brought unprecedented changes with Vision 2030, which prioritized digital transformation, cultural openness, and economic diversification. These reforms catalyzed a new era for journalists in Jeddah and across Saudi Arabia. The introduction of social media platforms as tools for citizen journalism further expanded the scope of professional reporting while introducing challenges related to misinformation and censorship.</w:t>
      </w:r>
    </w:p>
    <w:bookmarkEnd w:id="22"/>
    <w:bookmarkStart w:id="23" w:name="journalists-in-jeddah-a-unique-nexus"/>
    <w:p>
      <w:pPr>
        <w:pStyle w:val="Heading2"/>
      </w:pPr>
      <w:r>
        <w:t xml:space="preserve">Journalists in Jeddah: A Unique Nexus</w:t>
      </w:r>
    </w:p>
    <w:p>
      <w:pPr>
        <w:pStyle w:val="FirstParagraph"/>
      </w:pPr>
      <w:r>
        <w:t xml:space="preserve">Jeddah’s status as a cosmopolitan city with a blend of traditional and modern influences positions its journalists at the intersection of local identity and global narratives. The city’s media professionals often grapple with the tension between adhering to Islamic values and embracing progressive reporting practices. For instance, coverage of women’s rights in Jeddah has evolved significantly, reflecting both societal shifts and government policies such as the 2018 lifting of the driving ban for women.</w:t>
      </w:r>
    </w:p>
    <w:p>
      <w:pPr>
        <w:pStyle w:val="BodyText"/>
      </w:pPr>
      <w:r>
        <w:t xml:space="preserve">Moreover, Jeddah’s strategic location as a hub for international conferences (e.g., World Economic Forum) has placed its journalists at the forefront of global dialogue. This exposure has fostered a generation of media practitioners skilled in cross-cultural communication and digital storytelling, aligning with Saudi Arabia’s goal to enhance its soft power through media.</w:t>
      </w:r>
    </w:p>
    <w:bookmarkEnd w:id="23"/>
    <w:bookmarkStart w:id="24" w:name="X28bc34ca58c9c75c18d34ad9162abee5396f6da"/>
    <w:p>
      <w:pPr>
        <w:pStyle w:val="Heading2"/>
      </w:pPr>
      <w:r>
        <w:t xml:space="preserve">Challenges and Opportunities for Journalists</w:t>
      </w:r>
    </w:p>
    <w:p>
      <w:pPr>
        <w:pStyle w:val="FirstParagraph"/>
      </w:pPr>
      <w:r>
        <w:t xml:space="preserve">Despite progress, journalists in Jeddah face persistent challenges. These include navigating strict legal frameworks that penalize “false information” or “insulting” content, as outlined in Saudi Arabia’s Cybercrime Law (Article 35 of the Criminal Procedure Code). Additionally, the absence of an independent press council raises concerns about accountability and self-regulation.</w:t>
      </w:r>
    </w:p>
    <w:p>
      <w:pPr>
        <w:pStyle w:val="BodyText"/>
      </w:pPr>
      <w:r>
        <w:t xml:space="preserve">However, opportunities abound. The rise of digital platforms and the Kingdom’s investment in media infrastructure (e.g., Al Arabiya News) have empowered journalists to experiment with multimedia content, data journalism, and interactive storytelling. Collaborations between local newsrooms in Jeddah and international media outlets further amplify their reach and credibility.</w:t>
      </w:r>
    </w:p>
    <w:bookmarkEnd w:id="24"/>
    <w:bookmarkStart w:id="25" w:name="X48315aba3f030d5a3186baee866ceee6c6b69bc"/>
    <w:p>
      <w:pPr>
        <w:pStyle w:val="Heading2"/>
      </w:pPr>
      <w:r>
        <w:t xml:space="preserve">Ethical Considerations and Professional Standards</w:t>
      </w:r>
    </w:p>
    <w:p>
      <w:pPr>
        <w:pStyle w:val="FirstParagraph"/>
      </w:pPr>
      <w:r>
        <w:t xml:space="preserve">Ethical journalism in Saudi Arabia requires a delicate balance between truth-telling, cultural sensitivity, and compliance with state directives. Journalists in Jeddah are increasingly advocating for transparency while adhering to the National Media Council’s guidelines. This includes reporting on sensitive topics such as corruption or human rights without provoking backlash from authorities.</w:t>
      </w:r>
    </w:p>
    <w:p>
      <w:pPr>
        <w:pStyle w:val="BodyText"/>
      </w:pPr>
      <w:r>
        <w:t xml:space="preserve">Educational institutions in Jeddah, such as King Abdullah University of Science and Technology (KAUST), have begun integrating media ethics into their curricula, reflecting a growing emphasis on professional integrity. Such initiatives underscore the role of academia in shaping the next generation of ethical journalists.</w:t>
      </w:r>
    </w:p>
    <w:bookmarkEnd w:id="25"/>
    <w:bookmarkStart w:id="26" w:name="conclusion"/>
    <w:p>
      <w:pPr>
        <w:pStyle w:val="Heading2"/>
      </w:pPr>
      <w:r>
        <w:t xml:space="preserve">Conclusion</w:t>
      </w:r>
    </w:p>
    <w:p>
      <w:pPr>
        <w:pStyle w:val="FirstParagraph"/>
      </w:pPr>
      <w:r>
        <w:t xml:space="preserve">The journey of journalists in Saudi Arabia’s Jeddah encapsulates both the promise and complexities of modern journalism in a rapidly evolving society. As guardians of public discourse, they play a pivotal role in aligning media practices with Vision 2030’s aspirations while respecting the Kingdom’s cultural and religious ethos. Future research should explore the long-term impact of digital technologies on journalistic independence, as well as the interplay between state policies and media freedom in Jeddah. Ultimately, understanding this dynamic is essential for appreciating how journalism contributes to national progress in Saudi Arabia.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 in Saudi Arabia Jeddah</dc:title>
  <dc:creator/>
  <dc:language>en</dc:language>
  <cp:keywords/>
  <dcterms:created xsi:type="dcterms:W3CDTF">2026-07-23T06:44:56Z</dcterms:created>
  <dcterms:modified xsi:type="dcterms:W3CDTF">2026-07-23T06:44:56Z</dcterms:modified>
</cp:coreProperties>
</file>

<file path=docProps/custom.xml><?xml version="1.0" encoding="utf-8"?>
<Properties xmlns="http://schemas.openxmlformats.org/officeDocument/2006/custom-properties" xmlns:vt="http://schemas.openxmlformats.org/officeDocument/2006/docPropsVTypes"/>
</file>