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22b84fd72c8a37bc986c01e8248aead741d00b3"/>
    <w:p>
      <w:pPr>
        <w:pStyle w:val="Heading1"/>
      </w:pPr>
      <w:r>
        <w:t xml:space="preserve">Abstract Academic Document: The Role of Journalists in Singapore Singapore</w:t>
      </w:r>
    </w:p>
    <w:p>
      <w:pPr>
        <w:pStyle w:val="FirstParagraph"/>
      </w:pPr>
      <w:r>
        <w:rPr>
          <w:bCs/>
          <w:b/>
        </w:rPr>
        <w:t xml:space="preserve">Abstract:</w:t>
      </w:r>
    </w:p>
    <w:p>
      <w:pPr>
        <w:pStyle w:val="BodyText"/>
      </w:pPr>
      <w:r>
        <w:t xml:space="preserve">In the context of modern media ecosystems, the role of journalists in shaping public discourse and democratic engagement remains a critical area of academic inquiry. This document explores the unique challenges, responsibilities, and opportunities faced by journalists operating within the framework of Singapore Singapore—a nation renowned for its economic stability, political governance model, and highly regulated media landscape. The analysis situates journalism in Singapore Singapore within broader global trends while emphasizing its distinct socio-political context. By examining historical developments, institutional frameworks, ethical considerations, and technological advancements in media production and dissemination, this abstract provides a comprehensive overview of the journalist's role as both a professional agent and a societal watchdog.</w:t>
      </w:r>
    </w:p>
    <w:p>
      <w:pPr>
        <w:pStyle w:val="BodyText"/>
      </w:pPr>
      <w:r>
        <w:rPr>
          <w:bCs/>
          <w:b/>
        </w:rPr>
        <w:t xml:space="preserve">Introduction:</w:t>
      </w:r>
    </w:p>
    <w:p>
      <w:pPr>
        <w:pStyle w:val="BodyText"/>
      </w:pPr>
      <w:r>
        <w:t xml:space="preserve">Singapore Singapore has long been recognized as one of the most developed economies in Southeast Asia, characterized by its robust infrastructure, low corruption rates, and strategic position in global trade. However, these achievements are accompanied by a unique media environment where journalistic practices are shaped by a combination of government policies, cultural norms, and economic pressures. The term "Journalist" takes on particular significance in Singapore Singapore due to the dual role of media as both an information provider and an instrument of state messaging. This abstract delves into how journalists in this context navigate the tension between professional ethics and state mandates while contributing to public understanding of complex socio-political issues.</w:t>
      </w:r>
    </w:p>
    <w:p>
      <w:pPr>
        <w:pStyle w:val="BodyText"/>
      </w:pPr>
      <w:r>
        <w:rPr>
          <w:bCs/>
          <w:b/>
        </w:rPr>
        <w:t xml:space="preserve">Historical Context:</w:t>
      </w:r>
    </w:p>
    <w:p>
      <w:pPr>
        <w:pStyle w:val="BodyText"/>
      </w:pPr>
      <w:r>
        <w:t xml:space="preserve">The evolution of journalism in Singapore Singapore can be traced back to the colonial era, when newspapers served as tools for both local governance and British imperial interests. Post-independence, the government established a media framework that prioritized stability and national cohesion, leading to the creation of state-linked media outlets such as</w:t>
      </w:r>
      <w:r>
        <w:t xml:space="preserve"> </w:t>
      </w:r>
      <w:r>
        <w:rPr>
          <w:iCs/>
          <w:i/>
        </w:rPr>
        <w:t xml:space="preserve">Straits Times</w:t>
      </w:r>
      <w:r>
        <w:t xml:space="preserve"> </w:t>
      </w:r>
      <w:r>
        <w:t xml:space="preserve">and</w:t>
      </w:r>
      <w:r>
        <w:t xml:space="preserve"> </w:t>
      </w:r>
      <w:r>
        <w:rPr>
          <w:iCs/>
          <w:i/>
        </w:rPr>
        <w:t xml:space="preserve">Newspaper Singapore</w:t>
      </w:r>
      <w:r>
        <w:t xml:space="preserve">. Over time, this framework has evolved to include self-regulatory bodies like the Press Council of Singapore (PCS), which aims to uphold journalistic standards while aligning with state interests. The historical trajectory of journalism in Singapore Singapore highlights a persistent interplay between autonomy and control, with journalists often positioned as intermediaries between the state and the public.</w:t>
      </w:r>
    </w:p>
    <w:p>
      <w:pPr>
        <w:pStyle w:val="BodyText"/>
      </w:pPr>
      <w:r>
        <w:rPr>
          <w:bCs/>
          <w:b/>
        </w:rPr>
        <w:t xml:space="preserve">Institutional Frameworks:</w:t>
      </w:r>
    </w:p>
    <w:p>
      <w:pPr>
        <w:pStyle w:val="BodyText"/>
      </w:pPr>
      <w:r>
        <w:t xml:space="preserve">The regulatory environment for journalists in Singapore Singapore is defined by laws such as the Maintenance of Religious Harmony Act (MRHA), Protection from Online Falsehoods and Manipulation Act (POFMA), and the Broadcasting Authority of Singapore (MAS) guidelines. These laws impose constraints on content that could be deemed subversive, divisive, or harmful to national interests. While proponents argue that these measures ensure social harmony and prevent misinformation, critics contend that they suppress dissenting voices and limit the scope of investigative reporting. Journalists in Singapore Singapore must therefore operate within a tightly controlled ecosystem where freedom of expression is tempered by legal obligations.</w:t>
      </w:r>
    </w:p>
    <w:p>
      <w:pPr>
        <w:pStyle w:val="BodyText"/>
      </w:pPr>
      <w:r>
        <w:rPr>
          <w:bCs/>
          <w:b/>
        </w:rPr>
        <w:t xml:space="preserve">Ethical Dilemmas:</w:t>
      </w:r>
    </w:p>
    <w:p>
      <w:pPr>
        <w:pStyle w:val="BodyText"/>
      </w:pPr>
      <w:r>
        <w:t xml:space="preserve">The ethical challenges faced by journalists in Singapore Singapore are multifaceted. On one hand, there is a professional obligation to report the truth and serve the public interest. On the other, there is an expectation to avoid content that could destabilize the political or social order. This tension manifests in instances of self-censorship, where journalists voluntarily omit sensitive information to comply with legal or institutional pressures. Additionally, conflicts arise between corporate interests (e.g., ownership by media conglomerates) and journalistic independence, particularly in a market-driven environment where revenue generation often takes precedence over editorial integrity.</w:t>
      </w:r>
    </w:p>
    <w:p>
      <w:pPr>
        <w:pStyle w:val="BodyText"/>
      </w:pPr>
      <w:r>
        <w:rPr>
          <w:bCs/>
          <w:b/>
        </w:rPr>
        <w:t xml:space="preserve">Technological Advancements:</w:t>
      </w:r>
    </w:p>
    <w:p>
      <w:pPr>
        <w:pStyle w:val="BodyText"/>
      </w:pPr>
      <w:r>
        <w:t xml:space="preserve">The digital age has introduced new dimensions to journalism in Singapore Singapore. Social media platforms, online news portals, and citizen journalism have democratized access to information, enabling journalists to reach audiences directly without relying on traditional media gatekeepers. However, this shift has also intensified competition and scrutiny from both state regulators and public opinion. For instance, the use of artificial intelligence (AI) in content moderation raises questions about bias and transparency in news curation. Furthermore, the rise of misinformation campaigns necessitates journalists to adopt new skills in fact-checking, data analysis, and digital literacy to maintain credibility.</w:t>
      </w:r>
    </w:p>
    <w:p>
      <w:pPr>
        <w:pStyle w:val="BodyText"/>
      </w:pPr>
      <w:r>
        <w:rPr>
          <w:bCs/>
          <w:b/>
        </w:rPr>
        <w:t xml:space="preserve">Case Studies:</w:t>
      </w:r>
    </w:p>
    <w:p>
      <w:pPr>
        <w:pStyle w:val="BodyText"/>
      </w:pPr>
      <w:r>
        <w:t xml:space="preserve">Examining specific instances of journalistic work in Singapore Singapore reveals the complexities inherent in this field. For example, coverage of sensitive topics such as corruption allegations against high-profile officials or debates on racial and religious policies often involves careful balancing of public interest with legal constraints. The 2019 controversy surrounding the publication of an article by</w:t>
      </w:r>
      <w:r>
        <w:t xml:space="preserve"> </w:t>
      </w:r>
      <w:r>
        <w:rPr>
          <w:iCs/>
          <w:i/>
        </w:rPr>
        <w:t xml:space="preserve">Asia One</w:t>
      </w:r>
      <w:r>
        <w:t xml:space="preserve">, which was later retracted under pressure from regulatory bodies, illustrates how journalists in Singapore Singapore may face direct consequences for challenging state narratives or norms. Similarly, the role of journalists in reporting on issues like environmental sustainability or economic inequality underscores their potential to influence policy and public opinion despite institutional limitations.</w:t>
      </w:r>
    </w:p>
    <w:p>
      <w:pPr>
        <w:pStyle w:val="BodyText"/>
      </w:pPr>
      <w:r>
        <w:rPr>
          <w:bCs/>
          <w:b/>
        </w:rPr>
        <w:t xml:space="preserve">Global Comparisons:</w:t>
      </w:r>
    </w:p>
    <w:p>
      <w:pPr>
        <w:pStyle w:val="BodyText"/>
      </w:pPr>
      <w:r>
        <w:t xml:space="preserve">When compared to other regions, journalism in Singapore Singapore occupies a unique niche. Unlike countries with robust press freedom (e.g., the United States, Germany), where journalists operate with greater autonomy, or those under authoritarian regimes (e.g., North Korea), where media is entirely state-controlled, Singapore Singapore represents a hybrid model. Here, journalists are neither completely free nor entirely censored; instead, they function within a structured system that prioritizes stability and coherence. This approach contrasts sharply with Western liberal democracies but aligns with other East Asian states like South Korea or China, where media freedom is similarly constrained by political considerations.</w:t>
      </w:r>
    </w:p>
    <w:p>
      <w:pPr>
        <w:pStyle w:val="BodyText"/>
      </w:pPr>
      <w:r>
        <w:rPr>
          <w:bCs/>
          <w:b/>
        </w:rPr>
        <w:t xml:space="preserve">Future Trends:</w:t>
      </w:r>
    </w:p>
    <w:p>
      <w:pPr>
        <w:pStyle w:val="BodyText"/>
      </w:pPr>
      <w:r>
        <w:t xml:space="preserve">The future of journalism in Singapore Singapore will likely be shaped by several factors. First, the ongoing digitization of media will require journalists to adapt to new tools and platforms while navigating evolving regulations. Second, the growing influence of global media organizations and international news agencies may provide alternative channels for independent reporting, though these entities also face similar constraints when operating in local contexts. Third, demographic shifts—such as increasing diversity in Singapore's population—may necessitate more inclusive storytelling that reflects the perspectives of marginalized groups.</w:t>
      </w:r>
    </w:p>
    <w:p>
      <w:pPr>
        <w:pStyle w:val="BodyText"/>
      </w:pPr>
      <w:r>
        <w:rPr>
          <w:bCs/>
          <w:b/>
        </w:rPr>
        <w:t xml:space="preserve">Conclusion:</w:t>
      </w:r>
    </w:p>
    <w:p>
      <w:pPr>
        <w:pStyle w:val="BodyText"/>
      </w:pPr>
      <w:r>
        <w:t xml:space="preserve">In conclusion, the role of Journalists in Singapore Singapore is both pivotal and precarious. They operate within a framework that demands adherence to legal norms while striving to fulfill their professional mandate as truth-seekers and public informants. The interplay between state governance, media regulation, and societal expectations presents unique challenges that require continuous adaptation from journalists. As Singapore Singapore continues to evolve economically and socially, the resilience of its journalistic profession will remain a critical factor in shaping informed citizenry and democratic accountability.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Singapore Singapore</dc:title>
  <dc:creator/>
  <dc:language>en</dc:language>
  <cp:keywords/>
  <dcterms:created xsi:type="dcterms:W3CDTF">2026-07-21T02:26:00Z</dcterms:created>
  <dcterms:modified xsi:type="dcterms:W3CDTF">2026-07-21T02:26:00Z</dcterms:modified>
</cp:coreProperties>
</file>

<file path=docProps/custom.xml><?xml version="1.0" encoding="utf-8"?>
<Properties xmlns="http://schemas.openxmlformats.org/officeDocument/2006/custom-properties" xmlns:vt="http://schemas.openxmlformats.org/officeDocument/2006/docPropsVTypes"/>
</file>