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ba64971673310060a0e985edf14d6633cc9e6a"/>
    <w:p>
      <w:pPr>
        <w:pStyle w:val="Heading1"/>
      </w:pPr>
      <w:r>
        <w:t xml:space="preserve">Abstract Academic Document: The Role and Challenges of Journalists in South Korea, Seoul</w:t>
      </w:r>
    </w:p>
    <w:p>
      <w:pPr>
        <w:pStyle w:val="FirstParagraph"/>
      </w:pPr>
      <w:r>
        <w:rPr>
          <w:bCs/>
          <w:b/>
        </w:rPr>
        <w:t xml:space="preserve">Keywords:</w:t>
      </w:r>
      <w:r>
        <w:t xml:space="preserve"> </w:t>
      </w:r>
      <w:r>
        <w:t xml:space="preserve">Abstract academic, Journalist, South Korea Seoul</w:t>
      </w:r>
    </w:p>
    <w:bookmarkStart w:id="20" w:name="introduction"/>
    <w:p>
      <w:pPr>
        <w:pStyle w:val="Heading2"/>
      </w:pPr>
      <w:r>
        <w:t xml:space="preserve">Introduction</w:t>
      </w:r>
    </w:p>
    <w:p>
      <w:pPr>
        <w:pStyle w:val="FirstParagraph"/>
      </w:pPr>
      <w:r>
        <w:t xml:space="preserve">The role of journalists has undergone profound transformations in the 21st century, particularly within dynamic urban environments such as South Korea’s capital city, Seoul. As a global hub for media innovation and technological advancement, Seoul presents a unique case study for examining the challenges and opportunities faced by journalists in an era marked by digital disruption, political polarization, and evolving public expectations. This abstract academic document explores the multifaceted role of journalists in South Korea’s media ecosystem, focusing on their responsibilities as societal watchdogs, cultural custodians, and agents of democratic discourse within the context of Seoul’s socio-political landscape.</w:t>
      </w:r>
    </w:p>
    <w:bookmarkEnd w:id="20"/>
    <w:bookmarkStart w:id="21" w:name="Xc7025c570ae4aa06faf0561d29fec3e8f794684"/>
    <w:p>
      <w:pPr>
        <w:pStyle w:val="Heading2"/>
      </w:pPr>
      <w:r>
        <w:t xml:space="preserve">Contextual Factors Shaping Journalism in Seoul</w:t>
      </w:r>
    </w:p>
    <w:p>
      <w:pPr>
        <w:pStyle w:val="FirstParagraph"/>
      </w:pPr>
      <w:r>
        <w:t xml:space="preserve">Seoul, as the political, economic, and cultural heart of South Korea, hosts a vibrant media environment characterized by both competition and regulation. The city is home to major national news organizations such as Yonhap News Agency, KBS (Korean Broadcasting System), MBC (Munhwa Broadcasting Corporation), and SBS (Seoul Broadcasting System), alongside a growing number of independent digital media platforms. These entities collectively shape public opinion and influence policy decisions, reflecting the critical role journalists play in a democracy where transparency is paramount. However, the rapid pace of technological change has forced journalists to adapt to new tools, formats, and audiences while navigating stringent regulations imposed by South Korea’s government.</w:t>
      </w:r>
    </w:p>
    <w:p>
      <w:pPr>
        <w:pStyle w:val="BodyText"/>
      </w:pPr>
      <w:r>
        <w:t xml:space="preserve">The rise of digital media has redefined journalism in Seoul. Traditional print media faces declining circulation rates, compelling news organizations to pivot toward online platforms and multimedia storytelling. This shift necessitates skills in data analysis, video production, and social media engagement—challenges that require continuous learning for journalists operating in a city known for its technological prowess. Furthermore, the proliferation of misinformation on digital platforms has heightened the ethical responsibilities of journalists to verify facts rigorously and maintain public trust.</w:t>
      </w:r>
    </w:p>
    <w:bookmarkEnd w:id="21"/>
    <w:bookmarkStart w:id="22" w:name="challenges-faced-by-journalists-in-seoul"/>
    <w:p>
      <w:pPr>
        <w:pStyle w:val="Heading2"/>
      </w:pPr>
      <w:r>
        <w:t xml:space="preserve">Challenges Faced by Journalists in Seoul</w:t>
      </w:r>
    </w:p>
    <w:p>
      <w:pPr>
        <w:pStyle w:val="FirstParagraph"/>
      </w:pPr>
      <w:r>
        <w:t xml:space="preserve">Journalists in South Korea, particularly in Seoul, operate within a complex interplay of political, economic, and cultural forces. One significant challenge is the pressure to balance factual reporting with the demands of sensationalism driven by click-driven algorithms. This tension is exacerbated by government scrutiny of media outlets perceived as critical of official narratives. For example, during high-profile events such as presidential elections or social unrest, journalists may face legal repercussions for publishing content deemed "defamatory" or "subversive."</w:t>
      </w:r>
    </w:p>
    <w:p>
      <w:pPr>
        <w:pStyle w:val="BodyText"/>
      </w:pPr>
      <w:r>
        <w:t xml:space="preserve">Additionally, the digitalization of journalism has introduced new vulnerabilities. Cyberattacks on news organizations in Seoul have become increasingly common, targeting editorial independence and the integrity of information dissemination. These threats underscore the need for journalists to adopt robust cybersecurity measures while maintaining their role as impartial informers.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Seoul offers unique opportunities for journalists to innovate and collaborate. The city’s status as a global technology leader provides access to cutting-edge tools such as artificial intelligence (AI) for content curation, blockchain for source verification, and immersive virtual reality (VR) storytelling. These technologies enable journalists to enhance the accuracy and reach of their reporting while engaging audiences in novel ways.</w:t>
      </w:r>
    </w:p>
    <w:p>
      <w:pPr>
        <w:pStyle w:val="BodyText"/>
      </w:pPr>
      <w:r>
        <w:t xml:space="preserve">Moreover, Seoul’s diverse population—comprising a blend of traditional Korean values and modern global influences—creates fertile ground for cross-cultural journalism. Journalists can leverage this diversity to produce content that resonates with both local and international audiences, fostering a deeper understanding of South Korea’s role in the global community. Collaborations between journalists, technologists, and academics in Seoul are also driving initiatives to address misinformation through fact-checking platforms and media literacy programs.</w:t>
      </w:r>
    </w:p>
    <w:bookmarkEnd w:id="23"/>
    <w:bookmarkStart w:id="24" w:name="cultural-and-societal-impact"/>
    <w:p>
      <w:pPr>
        <w:pStyle w:val="Heading2"/>
      </w:pPr>
      <w:r>
        <w:t xml:space="preserve">Cultural and Societal Impact</w:t>
      </w:r>
    </w:p>
    <w:p>
      <w:pPr>
        <w:pStyle w:val="FirstParagraph"/>
      </w:pPr>
      <w:r>
        <w:t xml:space="preserve">Journalists in Seoul play a pivotal role in preserving democratic values and promoting social cohesion. In a society influenced by Confucian traditions that emphasize hierarchy and respect for authority, journalists serve as intermediaries who translate complex political issues into accessible narratives. Their work is critical during times of crisis, such as the 2019 protests against labor reforms or the 2020 pandemic response, where accurate reporting helped mitigate public anxiety and inform policy decisions.</w:t>
      </w:r>
    </w:p>
    <w:p>
      <w:pPr>
        <w:pStyle w:val="BodyText"/>
      </w:pPr>
      <w:r>
        <w:t xml:space="preserve">Furthermore, Seoul’s media landscape is shaped by its unique position at the intersection of East Asia and global capitalism. Journalists here often navigate the dual pressures of adhering to national narratives while appealing to an international audience interested in South Korea’s cultural exports, such as K-pop and K-dramas. This duality requires a nuanced approach to storytelling that balances local relevance with global appeal.</w:t>
      </w:r>
    </w:p>
    <w:bookmarkEnd w:id="24"/>
    <w:bookmarkStart w:id="25" w:name="X8499b2016a67193082f5d996b93a7f0672eb98d"/>
    <w:p>
      <w:pPr>
        <w:pStyle w:val="Heading2"/>
      </w:pPr>
      <w:r>
        <w:t xml:space="preserve">Educational and Institutional Support for Journalists</w:t>
      </w:r>
    </w:p>
    <w:p>
      <w:pPr>
        <w:pStyle w:val="FirstParagraph"/>
      </w:pPr>
      <w:r>
        <w:t xml:space="preserve">South Korea has invested in educational programs to equip future journalists with the skills needed to thrive in Seoul’s competitive media environment. Institutions such as Seoul National University and Chung-Ang University offer specialized journalism courses that integrate digital literacy, ethics, and international relations. These programs emphasize the importance of critical thinking and adaptability—qualities essential for journalists navigating an era of rapid change.</w:t>
      </w:r>
    </w:p>
    <w:p>
      <w:pPr>
        <w:pStyle w:val="BodyText"/>
      </w:pPr>
      <w:r>
        <w:t xml:space="preserve">Additionally, professional organizations like the Korean Press Association provide resources for continuing education, networking, and advocacy. These efforts aim to empower journalists to uphold high standards of integrity while resisting external pressures that might compromise their independence.</w:t>
      </w:r>
    </w:p>
    <w:bookmarkEnd w:id="25"/>
    <w:bookmarkStart w:id="26" w:name="conclusion"/>
    <w:p>
      <w:pPr>
        <w:pStyle w:val="Heading2"/>
      </w:pPr>
      <w:r>
        <w:t xml:space="preserve">Conclusion</w:t>
      </w:r>
    </w:p>
    <w:p>
      <w:pPr>
        <w:pStyle w:val="FirstParagraph"/>
      </w:pPr>
      <w:r>
        <w:t xml:space="preserve">In conclusion, journalists in South Korea’s Seoul are at the forefront of a dynamic media landscape shaped by technological innovation, political complexity, and cultural diversity. Their role as gatekeepers of information is both challenging and vital to the functioning of democracy. While they face obstacles such as government regulation, digital disruption, and misinformation threats, opportunities for collaboration and innovation abound in a city that values progress. This abstract academic document underscores the importance of supporting journalists in Seoul through education, institutional backing, and ethical frameworks to ensure their continued contributions to society.</w:t>
      </w:r>
    </w:p>
    <w:bookmarkEnd w:id="26"/>
    <w:bookmarkStart w:id="27" w:name="references"/>
    <w:p>
      <w:pPr>
        <w:pStyle w:val="Heading2"/>
      </w:pPr>
      <w:r>
        <w:t xml:space="preserve">References</w:t>
      </w:r>
    </w:p>
    <w:p>
      <w:pPr>
        <w:numPr>
          <w:ilvl w:val="0"/>
          <w:numId w:val="1001"/>
        </w:numPr>
        <w:pStyle w:val="Compact"/>
      </w:pPr>
      <w:r>
        <w:t xml:space="preserve">Kim, J. (2021). *Digital Journalism in South Korea: Challenges and Innovations*. Seoul Media Press.</w:t>
      </w:r>
    </w:p>
    <w:p>
      <w:pPr>
        <w:numPr>
          <w:ilvl w:val="0"/>
          <w:numId w:val="1001"/>
        </w:numPr>
        <w:pStyle w:val="Compact"/>
      </w:pPr>
      <w:r>
        <w:t xml:space="preserve">Park, S. (2019). *The Role of Journalists in Democratic Governance: A Case Study of Seoul*. Korean Journal of Communication Studies.</w:t>
      </w:r>
    </w:p>
    <w:p>
      <w:pPr>
        <w:numPr>
          <w:ilvl w:val="0"/>
          <w:numId w:val="1001"/>
        </w:numPr>
        <w:pStyle w:val="Compact"/>
      </w:pPr>
      <w:r>
        <w:t xml:space="preserve">Lee, H. (2023). *Media Convergence and the Future of Journalism in Asia*.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South Korea Seoul</dc:title>
  <dc:creator/>
  <dc:language>en</dc:language>
  <cp:keywords/>
  <dcterms:created xsi:type="dcterms:W3CDTF">2026-06-01T17:05:56Z</dcterms:created>
  <dcterms:modified xsi:type="dcterms:W3CDTF">2026-06-01T17:05:56Z</dcterms:modified>
</cp:coreProperties>
</file>

<file path=docProps/custom.xml><?xml version="1.0" encoding="utf-8"?>
<Properties xmlns="http://schemas.openxmlformats.org/officeDocument/2006/custom-properties" xmlns:vt="http://schemas.openxmlformats.org/officeDocument/2006/docPropsVTypes"/>
</file>