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17d6eb324c1b25d9a1e4f737258fb96e3532a26"/>
    <w:p>
      <w:pPr>
        <w:pStyle w:val="Heading1"/>
      </w:pPr>
      <w:r>
        <w:t xml:space="preserve">Abstract Academic Document: The Role of Journalists in Spain Madrid</w:t>
      </w:r>
    </w:p>
    <w:p>
      <w:pPr>
        <w:pStyle w:val="FirstParagraph"/>
      </w:pPr>
      <w:r>
        <w:rPr>
          <w:bCs/>
          <w:b/>
        </w:rPr>
        <w:t xml:space="preserve">Abstract academic:</w:t>
      </w:r>
    </w:p>
    <w:p>
      <w:pPr>
        <w:pStyle w:val="BodyText"/>
      </w:pPr>
      <w:r>
        <w:t xml:space="preserve">The role of the journalist in modern society has evolved significantly, particularly within the dynamic and culturally rich context of Spain Madrid. As a city that serves as both the political and economic heart of Spain, Madrid presents a unique environment for journalistic practice, shaped by historical traditions, contemporary challenges, and technological advancements. This academic abstract explores the multifaceted responsibilities of journalists operating in Madrid, emphasizing their contributions to public discourse, democratic governance, and cultural identity. By examining the interplay between journalism and the socio-political landscape of Spain Madrid, this document highlights the significance of journalistic integrity in a rapidly changing media ecosystem.</w:t>
      </w:r>
    </w:p>
    <w:p>
      <w:pPr>
        <w:pStyle w:val="BodyText"/>
      </w:pPr>
      <w:r>
        <w:rPr>
          <w:bCs/>
          <w:b/>
        </w:rPr>
        <w:t xml:space="preserve">Journalist:</w:t>
      </w:r>
    </w:p>
    <w:p>
      <w:pPr>
        <w:pStyle w:val="BodyText"/>
      </w:pPr>
      <w:r>
        <w:t xml:space="preserve">The journalist in Spain Madrid occupies a pivotal role as both an observer and an active participant in shaping public opinion. Historically, journalism in Madrid has been deeply intertwined with the nation's political history, from the press coverage of the Spanish Civil War to the democratization processes post-1975. In contemporary times, journalists in Madrid navigate a landscape characterized by digital transformation, polarization of media outlets, and increased scrutiny from both government bodies and private interests. Their work spans traditional print media (e.g.,</w:t>
      </w:r>
      <w:r>
        <w:t xml:space="preserve"> </w:t>
      </w:r>
      <w:r>
        <w:rPr>
          <w:iCs/>
          <w:i/>
        </w:rPr>
        <w:t xml:space="preserve">El País</w:t>
      </w:r>
      <w:r>
        <w:t xml:space="preserve">,</w:t>
      </w:r>
      <w:r>
        <w:t xml:space="preserve"> </w:t>
      </w:r>
      <w:r>
        <w:rPr>
          <w:iCs/>
          <w:i/>
        </w:rPr>
        <w:t xml:space="preserve">ABC</w:t>
      </w:r>
      <w:r>
        <w:t xml:space="preserve">) as well as digital platforms (</w:t>
      </w:r>
      <w:r>
        <w:rPr>
          <w:iCs/>
          <w:i/>
        </w:rPr>
        <w:t xml:space="preserve">Público</w:t>
      </w:r>
      <w:r>
        <w:t xml:space="preserve">,</w:t>
      </w:r>
      <w:r>
        <w:t xml:space="preserve"> </w:t>
      </w:r>
      <w:r>
        <w:rPr>
          <w:iCs/>
          <w:i/>
        </w:rPr>
        <w:t xml:space="preserve">La Vanguardia</w:t>
      </w:r>
      <w:r>
        <w:t xml:space="preserve">), which have redefined the speed, reach, and ethics of news dissemination.</w:t>
      </w:r>
    </w:p>
    <w:p>
      <w:pPr>
        <w:pStyle w:val="BodyText"/>
      </w:pPr>
      <w:r>
        <w:t xml:space="preserve">A key aspect of the journalist's role in Madrid is to act as a watchdog for transparency and accountability. In a city where political decisions at the national level often originate, journalists must remain vigilant in exposing corruption, misinformation, and systemic inequalities. For instance, investigative journalism has played a critical part in uncovering scandals related to public infrastructure projects or regional governance issues within Madrid’s autonomous community. This responsibility demands not only technical expertise but also a deep understanding of the socio-cultural nuances that define Spain's capital.</w:t>
      </w:r>
    </w:p>
    <w:p>
      <w:pPr>
        <w:pStyle w:val="BodyText"/>
      </w:pPr>
      <w:r>
        <w:t xml:space="preserve">Moreover, the journalist in Spain Madrid must balance the demands of objectivity with the pressures of commercial viability. The rise of online platforms and social media has intensified competition among news organizations, leading to a reduction in resources for in-depth reporting. This trend has prompted debates about the quality versus quantity of journalism and its implications for democracy. In this context, journalists in Madrid are often called upon to innovate—whether through multimedia storytelling, data-driven analysis, or community engagement—to maintain public trust while adapting to evolving reader expectations.</w:t>
      </w:r>
    </w:p>
    <w:p>
      <w:pPr>
        <w:pStyle w:val="BodyText"/>
      </w:pPr>
      <w:r>
        <w:rPr>
          <w:bCs/>
          <w:b/>
        </w:rPr>
        <w:t xml:space="preserve">Spain Madrid:</w:t>
      </w:r>
    </w:p>
    <w:p>
      <w:pPr>
        <w:pStyle w:val="BodyText"/>
      </w:pPr>
      <w:r>
        <w:t xml:space="preserve">Madrid serves as a microcosm of Spain's broader media landscape, reflecting both its challenges and opportunities. As the country’s largest city and political capital, Madrid is home to influential news organizations that set national agendas. However, the city also faces unique pressures: for example, the concentration of media power in certain sectors has raised concerns about diversity of voices in public discourse. Additionally, Madrid’s status as a hub for international business and tourism means that journalists must often cover stories with global implications while addressing local issues such as housing crises, environmental policies, or youth unemployment.</w:t>
      </w:r>
    </w:p>
    <w:p>
      <w:pPr>
        <w:pStyle w:val="BodyText"/>
      </w:pPr>
      <w:r>
        <w:t xml:space="preserve">The cultural vibrancy of Spain Madrid further shapes journalistic practice. The city’s rich heritage—embodied in landmarks like the Prado Museum, Retiro Park, and the Royal Palace—provides a backdrop for reporting on arts, culture, and heritage preservation. Simultaneously, Madrid’s cosmopolitan character introduces complexities in reporting on multiculturalism and immigration policies. Journalists here are frequently tasked with bridging cultural gaps between Spain’s indigenous population and its growing immigrant communities, ensuring that narratives remain inclusive and representative.</w:t>
      </w:r>
    </w:p>
    <w:p>
      <w:pPr>
        <w:pStyle w:val="BodyText"/>
      </w:pPr>
      <w:r>
        <w:t xml:space="preserve">Academically, the study of journalists in Spain Madrid offers valuable insights into media theory, political communication, and sociocultural studies. Researchers examining this topic often analyze how local journalism intersects with national trends or explores the impact of digital platforms on traditional media institutions. For instance, a case study might investigate how Spanish journalists in Madrid have adapted to algorithm-driven content curation on platforms like Facebook or Google News. Such research underscores the necessity for academic frameworks that address both the global and localized dimensions of journalistic practice.</w:t>
      </w:r>
    </w:p>
    <w:p>
      <w:pPr>
        <w:pStyle w:val="BodyText"/>
      </w:pPr>
      <w:r>
        <w:t xml:space="preserve">Challenges specific to Spain Madrid include navigating political sensitivities, particularly in relation to Catalonia’s independence movement or regional debates over decentralization. Journalists here must tread carefully when reporting on issues that resonate beyond Madrid’s borders but have profound implications for the city’s residents. Additionally, the rise of misinformation campaigns and fake news has placed greater emphasis on fact-checking and media literacy initiatives, areas where journalists in Madrid are increasingly expected to lead.</w:t>
      </w:r>
    </w:p>
    <w:p>
      <w:pPr>
        <w:pStyle w:val="BodyText"/>
      </w:pPr>
      <w:r>
        <w:rPr>
          <w:bCs/>
          <w:b/>
        </w:rPr>
        <w:t xml:space="preserve">Conclusion:</w:t>
      </w:r>
    </w:p>
    <w:p>
      <w:pPr>
        <w:pStyle w:val="BodyText"/>
      </w:pPr>
      <w:r>
        <w:t xml:space="preserve">In conclusion, the journalist in Spain Madrid plays a critical role in maintaining the health of democratic institutions, fostering cultural dialogue, and adapting to technological disruptions. Their work is inseparable from the city’s historical legacy and contemporary challenges, making it a compelling subject for academic inquiry. This abstract has highlighted the dual responsibilities of journalists—to uphold ethical standards while innovating in an ever-evolving media landscape—and has underscored the importance of Spain Madrid as a nexus for studying journalism in the 21st century. Future research should continue to explore how journalists navigate these complexities, ensuring that their contributions remain both relevant and impactful.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Spain Madrid</dc:title>
  <dc:creator/>
  <cp:keywords/>
  <dcterms:created xsi:type="dcterms:W3CDTF">2026-07-19T10:26:11Z</dcterms:created>
  <dcterms:modified xsi:type="dcterms:W3CDTF">2026-07-19T10:26:11Z</dcterms:modified>
</cp:coreProperties>
</file>

<file path=docProps/custom.xml><?xml version="1.0" encoding="utf-8"?>
<Properties xmlns="http://schemas.openxmlformats.org/officeDocument/2006/custom-properties" xmlns:vt="http://schemas.openxmlformats.org/officeDocument/2006/docPropsVTypes"/>
</file>