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5d255a11707020ffbedc6863e7f8a2ef5e48c2b"/>
    <w:p>
      <w:pPr>
        <w:pStyle w:val="Heading1"/>
      </w:pPr>
      <w:r>
        <w:t xml:space="preserve">Abstract Academic Document on the Role of Journalists in Spain, Valencia</w:t>
      </w:r>
    </w:p>
    <w:p>
      <w:pPr>
        <w:pStyle w:val="FirstParagraph"/>
      </w:pPr>
      <w:r>
        <w:rPr>
          <w:bCs/>
          <w:b/>
        </w:rPr>
        <w:t xml:space="preserve">Abstract:</w:t>
      </w:r>
    </w:p>
    <w:p>
      <w:pPr>
        <w:pStyle w:val="BodyText"/>
      </w:pPr>
      <w:r>
        <w:t xml:space="preserve">The role of the journalist in Spain, particularly within the autonomous community of Valencia, remains a critical subject for academic and professional discourse. This document provides an in-depth exploration of the evolving responsibilities, challenges, and contributions of journalists operating within this culturally rich and historically significant region. By analyzing historical contexts, contemporary practices, ethical considerations, and regional-specific dynamics in Spain’s Valencia province (València), this abstract underscores the unique interplay between journalism as a profession and its sociopolitical functions in a Mediterranean context.</w:t>
      </w:r>
    </w:p>
    <w:bookmarkStart w:id="20" w:name="X398ca332518a40d3194fbe4a18563e0514feacd"/>
    <w:p>
      <w:pPr>
        <w:pStyle w:val="Heading2"/>
      </w:pPr>
      <w:r>
        <w:t xml:space="preserve">Introduction: The Journalist as a Pillar of Democracy</w:t>
      </w:r>
    </w:p>
    <w:p>
      <w:pPr>
        <w:pStyle w:val="FirstParagraph"/>
      </w:pPr>
      <w:r>
        <w:t xml:space="preserve">The journalist is often regarded as the cornerstone of democratic societies, tasked with informing the public, holding power accountable, and preserving cultural narratives. In Spain’s Valencia region—a hub of historical significance, linguistic diversity (Valencian vs. Castilian Spanish), and socio-economic dynamism—journalists occupy a pivotal role in shaping public discourse. This abstract investigates how local journalists navigate the intersection of national media trends and regional identity, while addressing the demands of digital transformation, political polarization, and cultural preservation.</w:t>
      </w:r>
    </w:p>
    <w:bookmarkEnd w:id="20"/>
    <w:bookmarkStart w:id="21" w:name="Xd31d53cf917a4b976ecfaf97491de908e57d2ae"/>
    <w:p>
      <w:pPr>
        <w:pStyle w:val="Heading2"/>
      </w:pPr>
      <w:r>
        <w:t xml:space="preserve">Historical Context: Journalism in Valencia</w:t>
      </w:r>
    </w:p>
    <w:p>
      <w:pPr>
        <w:pStyle w:val="FirstParagraph"/>
      </w:pPr>
      <w:r>
        <w:t xml:space="preserve">Valencia’s journalistic heritage dates back to the 18th century, with early newspapers such as "El Diario de Valencia" (founded in 1796) serving as platforms for Enlightenment ideas and regional debates. The 20th century saw the rise of influential publications like "Diario Información" and "La Voz de València," which played key roles during Spain’s transition to democracy post-Franco. These institutions not only reported on national events but also amplified local voices, reflecting Valencia’s distinct identity within the broader Spanish framework.</w:t>
      </w:r>
    </w:p>
    <w:p>
      <w:pPr>
        <w:pStyle w:val="BodyText"/>
      </w:pPr>
      <w:r>
        <w:t xml:space="preserve">Today, Valencia’s journalistic landscape is shaped by its dual linguistic identity: Valencian (a dialect of Catalan) and Castilian Spanish. This duality influences media production, audience engagement, and the representation of regional issues in national narratives. Journalists in Valencia must often bridge these linguistic and cultural divides while maintaining objectivity.</w:t>
      </w:r>
    </w:p>
    <w:bookmarkEnd w:id="21"/>
    <w:bookmarkStart w:id="22" w:name="Xf6aa17d4fb949357ebdf9091fb821c5ee06f072"/>
    <w:p>
      <w:pPr>
        <w:pStyle w:val="Heading2"/>
      </w:pPr>
      <w:r>
        <w:t xml:space="preserve">Current Landscape: Challenges and Opportunities</w:t>
      </w:r>
    </w:p>
    <w:p>
      <w:pPr>
        <w:pStyle w:val="FirstParagraph"/>
      </w:pPr>
      <w:r>
        <w:t xml:space="preserve">In recent years, Spain’s Valencia has witnessed rapid digitalization of media, with traditional print outlets such as "El Periodico de Valencia" adapting to online platforms. However, this shift has brought challenges such as declining ad revenues, the rise of misinformation ("fake news"), and the pressure to produce content quickly in a competitive market. Journalists in Valencia must now balance investigative reporting with the demands of social media algorithms and audience-driven storytelling.</w:t>
      </w:r>
    </w:p>
    <w:p>
      <w:pPr>
        <w:pStyle w:val="BodyText"/>
      </w:pPr>
      <w:r>
        <w:t xml:space="preserve">Additionally, political polarization has intensified across Spain, with Valencia experiencing its own regional debates over autonomy, economic policies (e.g., agricultural subsidies for citrus industries), and cultural preservation. Journalists here face the delicate task of reporting on sensitive issues like the Valencian language’s status versus Castilian dominance or controversies surrounding urban development projects in cities like Valencia City.</w:t>
      </w:r>
    </w:p>
    <w:bookmarkEnd w:id="22"/>
    <w:bookmarkStart w:id="23" w:name="Xe8db10e8ba0a823af1d1a11ed80922c1646701c"/>
    <w:p>
      <w:pPr>
        <w:pStyle w:val="Heading2"/>
      </w:pPr>
      <w:r>
        <w:t xml:space="preserve">Ethical Considerations: Navigating Regional Identity</w:t>
      </w:r>
    </w:p>
    <w:p>
      <w:pPr>
        <w:pStyle w:val="FirstParagraph"/>
      </w:pPr>
      <w:r>
        <w:t xml:space="preserve">Ethical journalism in Valencia requires an acute awareness of regional sensitivities. For instance, reporting on the Valencian community’s historical relationship with the Spanish state—marked by periods of repression and cultural erasure—demands careful framing to avoid stigmatization or misrepresentation. Journalists must also address issues such as immigration (a growing topic in Valencia’s coastal areas) while respecting both local and national perspectives.</w:t>
      </w:r>
    </w:p>
    <w:p>
      <w:pPr>
        <w:pStyle w:val="BodyText"/>
      </w:pPr>
      <w:r>
        <w:t xml:space="preserve">Furthermore, the proliferation of digital media has raised concerns about misinformation. In Valencia, where WhatsApp groups and local online forums play a significant role in information dissemination, journalists are increasingly tasked with fact-checking and educating audiences on media literacy. This aligns with broader European efforts to combat disinformation under the EU’s Digital Services Act.</w:t>
      </w:r>
    </w:p>
    <w:bookmarkEnd w:id="23"/>
    <w:bookmarkStart w:id="24" w:name="Xc712a91d037ed9f88a9cf03dd4061e75d31ebb3"/>
    <w:p>
      <w:pPr>
        <w:pStyle w:val="Heading2"/>
      </w:pPr>
      <w:r>
        <w:t xml:space="preserve">Education and Training: Preparing Journalists for Valencia’s Unique Context</w:t>
      </w:r>
    </w:p>
    <w:p>
      <w:pPr>
        <w:pStyle w:val="FirstParagraph"/>
      </w:pPr>
      <w:r>
        <w:t xml:space="preserve">Academic institutions in Valencia, such as Universitat de València (UV) and Universidad Politècnica de València (UPV), offer journalism programs that emphasize both national and regional media practices. These programs often include modules on linguistic diversity, cultural studies, and the history of Spanish media. However, critics argue that curricula must evolve to address contemporary issues like AI-driven content creation, data journalism, and the ethical use of social media in reporting.</w:t>
      </w:r>
    </w:p>
    <w:p>
      <w:pPr>
        <w:pStyle w:val="BodyText"/>
      </w:pPr>
      <w:r>
        <w:t xml:space="preserve">Moreover, internships with local outlets like "El Impulso" or "Valencia Noticias" provide students with hands-on experience in navigating Valencia’s media ecosystem. Such training is crucial for preparing journalists to address the region’s unique challenges while upholding the principles of truth, accuracy, and fairness.</w:t>
      </w:r>
    </w:p>
    <w:bookmarkEnd w:id="24"/>
    <w:bookmarkStart w:id="25" w:name="X0dd9e626daeda1be7ed8f5266b8485f4facadfc"/>
    <w:p>
      <w:pPr>
        <w:pStyle w:val="Heading2"/>
      </w:pPr>
      <w:r>
        <w:t xml:space="preserve">Conclusion: The Journalist as a Cultural and Political Catalyst</w:t>
      </w:r>
    </w:p>
    <w:p>
      <w:pPr>
        <w:pStyle w:val="FirstParagraph"/>
      </w:pPr>
      <w:r>
        <w:t xml:space="preserve">In conclusion, the journalist in Spain’s Valencia is not merely a reporter but a cultural ambassador, political commentator, and ethical steward. Their work reflects the region’s complex history, linguistic diversity, and socio-economic realities while contributing to broader national and international conversations. As digital technologies reshape journalism globally, Valencian journalists must remain vigilant in adapting their practices to new tools while preserving the integrity of their reporting.</w:t>
      </w:r>
    </w:p>
    <w:p>
      <w:pPr>
        <w:pStyle w:val="BodyText"/>
      </w:pPr>
      <w:r>
        <w:t xml:space="preserve">This abstract highlights the necessity of studying journalism in Valencia as a case study for understanding how regional identities intersect with global media trends. Future research should explore the impact of emerging technologies on local journalism and strategies to ensure sustainable, independent media in regions like Valencia.</w:t>
      </w:r>
    </w:p>
    <w:p>
      <w:pPr>
        <w:pStyle w:val="BodyText"/>
      </w:pPr>
      <w:r>
        <w:t xml:space="preserve">This document is intended for academic purposes and adheres to the principles of scholarly research on journalism in Spain’s Valencia region.</w:t>
      </w:r>
    </w:p>
    <w:p>
      <w:pPr>
        <w:pStyle w:val="BodyText"/>
      </w:pPr>
      <w:r>
        <w:t xml:space="preserve">© [Your Name or Institution] | Date: [Insert Date]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 in Spain Valencia</dc:title>
  <dc:creator/>
  <dc:language>en</dc:language>
  <cp:keywords/>
  <dcterms:created xsi:type="dcterms:W3CDTF">2026-07-24T11:48:27Z</dcterms:created>
  <dcterms:modified xsi:type="dcterms:W3CDTF">2026-07-24T11:48:27Z</dcterms:modified>
</cp:coreProperties>
</file>

<file path=docProps/custom.xml><?xml version="1.0" encoding="utf-8"?>
<Properties xmlns="http://schemas.openxmlformats.org/officeDocument/2006/custom-properties" xmlns:vt="http://schemas.openxmlformats.org/officeDocument/2006/docPropsVTypes"/>
</file>