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b170d9df36067726a9c2ac676c218974f323ece"/>
    <w:p>
      <w:pPr>
        <w:pStyle w:val="Heading1"/>
      </w:pPr>
      <w:r>
        <w:t xml:space="preserve">Abstract Academic Document: The Role and Challenges of Journalists in Turkey’s Capital City, Ankara</w:t>
      </w:r>
    </w:p>
    <w:p>
      <w:pPr>
        <w:pStyle w:val="FirstParagraph"/>
      </w:pPr>
      <w:r>
        <w:rPr>
          <w:bCs/>
          <w:b/>
        </w:rPr>
        <w:t xml:space="preserve">Abstract:</w:t>
      </w:r>
    </w:p>
    <w:p>
      <w:pPr>
        <w:pStyle w:val="BodyText"/>
      </w:pPr>
      <w:r>
        <w:t xml:space="preserve">The role of journalists in shaping public discourse and safeguarding democratic principles has been a cornerstone of modern societies. However, the evolving political, social, and legal landscape in Turkey—particularly within its capital city of Ankara—has placed journalists at the forefront of a complex interplay between freedom of expression and state control. This academic abstract explores the multifaceted role of journalists in Ankara, emphasizing their significance as watchdogs of democracy while highlighting the challenges they face under Turkey’s contemporary governance structure. By examining historical trends, legal frameworks, and recent developments in media regulation, this document underscores how journalists in Ankara navigate a precarious balance between professional integrity and political pressures.</w:t>
      </w:r>
    </w:p>
    <w:bookmarkStart w:id="20" w:name="X84a8b3648dfdd57a73e5c89deabfc65827960f4"/>
    <w:p>
      <w:pPr>
        <w:pStyle w:val="Heading2"/>
      </w:pPr>
      <w:r>
        <w:t xml:space="preserve">Historical Context of Journalism in Ankara</w:t>
      </w:r>
    </w:p>
    <w:p>
      <w:pPr>
        <w:pStyle w:val="FirstParagraph"/>
      </w:pPr>
      <w:r>
        <w:t xml:space="preserve">Ankara has long been the epicenter of Turkey’s media ecosystem, serving as the seat of government and a hub for national and international press operations. Since the establishment of modern Turkey in 1923, journalism has played a pivotal role in reflecting—and at times challenging—the policies of successive governments. The early years of the Republic saw journalists acting as conduits for state propaganda, but by the late 20th century, independent media began to emerge as a counterweight to centralized control. Ankara’s strategic position as the political capital made it both a target and a battleground for journalistic endeavors. However, this dynamic has shifted dramatically in recent decades due to increasing authoritarian tendencies in Turkey’s governance.</w:t>
      </w:r>
    </w:p>
    <w:bookmarkEnd w:id="20"/>
    <w:bookmarkStart w:id="21" w:name="Xf20dfc02bea69504cbbd3efb5b8103a0576cce7"/>
    <w:p>
      <w:pPr>
        <w:pStyle w:val="Heading2"/>
      </w:pPr>
      <w:r>
        <w:t xml:space="preserve">The Journalist’s Role in Democratic Governance</w:t>
      </w:r>
    </w:p>
    <w:p>
      <w:pPr>
        <w:pStyle w:val="FirstParagraph"/>
      </w:pPr>
      <w:r>
        <w:t xml:space="preserve">Journalists in Ankara are tasked with reporting on the activities of the Turkish government, including legislative processes, foreign policy decisions, and socio-economic developments. Their work is critical to ensuring transparency and accountability within a democracy. In Ankara, journalists often serve as intermediaries between the government and the public, interpreting complex policies for broader audiences. However, this role has become increasingly fraught with challenges due to legal restrictions on press freedom and the criminalization of dissent.</w:t>
      </w:r>
    </w:p>
    <w:bookmarkEnd w:id="21"/>
    <w:bookmarkStart w:id="22" w:name="X42edc2fbb78db4a511fc9054ffc51e40e2c8f89"/>
    <w:p>
      <w:pPr>
        <w:pStyle w:val="Heading2"/>
      </w:pPr>
      <w:r>
        <w:t xml:space="preserve">Challenges Facing Journalists in Turkey’s Capital</w:t>
      </w:r>
    </w:p>
    <w:p>
      <w:pPr>
        <w:pStyle w:val="FirstParagraph"/>
      </w:pPr>
      <w:r>
        <w:t xml:space="preserve">The Turkish government has implemented a series of legislative and administrative measures that have significantly curtailed the independence of journalists in Ankara. Laws such as the “Law on Press and Publication” (LPP), which mandates adherence to state-approved content, have been used to suppress critical reporting. Additionally, journalists who cover sensitive topics—such as human rights violations, corruption scandals, or Kurdish political movements—often face arbitrary arrests, imprisonment under anti-terrorism laws (e.g., Article 301 of the Turkish Penal Code), and physical threats from state-aligned groups.</w:t>
      </w:r>
    </w:p>
    <w:p>
      <w:pPr>
        <w:pStyle w:val="BodyText"/>
      </w:pPr>
      <w:r>
        <w:t xml:space="preserve">Notably, Ankara has witnessed a surge in cases where journalists are detained on charges of “insulting the president” or “spreading false information.” For instance, in 2020, several prominent media outlets based in Ankara were shut down following accusations of disseminating “separatist propaganda.” These actions have created a climate of self-censorship among journalists, who fear retribution for reporting on contentious issues. The closure of the</w:t>
      </w:r>
      <w:r>
        <w:t xml:space="preserve"> </w:t>
      </w:r>
      <w:r>
        <w:rPr>
          <w:iCs/>
          <w:i/>
        </w:rPr>
        <w:t xml:space="preserve">Milliyet</w:t>
      </w:r>
      <w:r>
        <w:t xml:space="preserve"> </w:t>
      </w:r>
      <w:r>
        <w:t xml:space="preserve">newspaper and the prosecution of journalists from</w:t>
      </w:r>
      <w:r>
        <w:t xml:space="preserve"> </w:t>
      </w:r>
      <w:r>
        <w:rPr>
          <w:iCs/>
          <w:i/>
        </w:rPr>
        <w:t xml:space="preserve">Hurriyet</w:t>
      </w:r>
      <w:r>
        <w:t xml:space="preserve"> </w:t>
      </w:r>
      <w:r>
        <w:t xml:space="preserve">exemplify how Ankara’s media landscape has been weaponized against dissent.</w:t>
      </w:r>
    </w:p>
    <w:bookmarkEnd w:id="22"/>
    <w:bookmarkStart w:id="23" w:name="X2ae95359049e9095cddd0bfc080707cec2ff25b"/>
    <w:p>
      <w:pPr>
        <w:pStyle w:val="Heading2"/>
      </w:pPr>
      <w:r>
        <w:t xml:space="preserve">The Impact of Political Ideology on Media Independence</w:t>
      </w:r>
    </w:p>
    <w:p>
      <w:pPr>
        <w:pStyle w:val="FirstParagraph"/>
      </w:pPr>
      <w:r>
        <w:t xml:space="preserve">Turkey’s shift toward a more authoritarian governance model under President Recep Tayyip Erdoğan has had profound implications for journalism in Ankara. The ruling Justice and Development Party (AKP) has sought to consolidate control over media outlets, either through direct ownership or by pressuring independent journalists to align with state narratives. This has led to the proliferation of government-affiliated media entities that prioritize propaganda over objective reporting.</w:t>
      </w:r>
    </w:p>
    <w:p>
      <w:pPr>
        <w:pStyle w:val="BodyText"/>
      </w:pPr>
      <w:r>
        <w:t xml:space="preserve">The restructuring of Turkey’s judiciary, including the appointment of judges sympathetic to the ruling party, has further undermined the legal protections available to journalists. Cases involving alleged “disinformation” or “treason” are often adjudicated by courts with limited judicial independence, leaving journalists vulnerable to politically motivated prosecutions. In Ankara, where political decisions are made and debated in real-time, this environment has stifled critical inquiry and eroded public trust in the media.</w:t>
      </w:r>
    </w:p>
    <w:bookmarkEnd w:id="23"/>
    <w:bookmarkStart w:id="24" w:name="Xc1c52f9b384150814db1de291ebe29955dbffb7"/>
    <w:p>
      <w:pPr>
        <w:pStyle w:val="Heading2"/>
      </w:pPr>
      <w:r>
        <w:t xml:space="preserve">International Perspectives and Comparative Analysis</w:t>
      </w:r>
    </w:p>
    <w:p>
      <w:pPr>
        <w:pStyle w:val="FirstParagraph"/>
      </w:pPr>
      <w:r>
        <w:t xml:space="preserve">Internationally, organizations such as Reporters Without Borders (RSF) have consistently ranked Turkey among the countries with the lowest press freedom indexes. In 2023, Turkey occupied 178th out of 180 nations in RSF’s World Press Freedom Index—a stark reflection of the challenges facing journalists in Ankara and elsewhere. Comparative analyses reveal that while other democracies have implemented robust protections for press freedom (e.g., Germany’s strict laws against defamation), Turkey has moved in the opposite direction, leveraging legal mechanisms to suppress dissenting voices.</w:t>
      </w:r>
    </w:p>
    <w:p>
      <w:pPr>
        <w:pStyle w:val="BodyText"/>
      </w:pPr>
      <w:r>
        <w:t xml:space="preserve">However, some scholars argue that Ankara’s media environment is not entirely devoid of resilience. Independent journalists and digital platforms have emerged as alternative sources of information, often operating from outside the capital or utilizing encrypted communication tools to circumvent state surveillance. These efforts highlight the enduring role of journalists in preserving democratic norms even under oppressive conditions.</w:t>
      </w:r>
    </w:p>
    <w:bookmarkEnd w:id="24"/>
    <w:bookmarkStart w:id="25" w:name="implications-for-democracy-and-society"/>
    <w:p>
      <w:pPr>
        <w:pStyle w:val="Heading2"/>
      </w:pPr>
      <w:r>
        <w:t xml:space="preserve">Implications for Democracy and Society</w:t>
      </w:r>
    </w:p>
    <w:p>
      <w:pPr>
        <w:pStyle w:val="FirstParagraph"/>
      </w:pPr>
      <w:r>
        <w:t xml:space="preserve">The suppression of press freedom in Ankara has far-reaching consequences for Turkey’s democracy. By silencing critical voices, the government undermines its legitimacy and limits public access to information essential for informed civic engagement. The erosion of media independence also threatens to deepen societal divisions, as state-controlled narratives replace diverse perspectives.</w:t>
      </w:r>
    </w:p>
    <w:p>
      <w:pPr>
        <w:pStyle w:val="BodyText"/>
      </w:pPr>
      <w:r>
        <w:t xml:space="preserve">For journalists in Ankara, the stakes are personal and professional. Many have faced exile, imprisonment, or resignation from their careers due to the risks associated with independent reporting. Yet their work remains vital to documenting human rights abuses and holding power accountable—tasks that cannot be outsourced to international observers alone.</w:t>
      </w:r>
    </w:p>
    <w:bookmarkEnd w:id="25"/>
    <w:bookmarkStart w:id="26" w:name="conclusion"/>
    <w:p>
      <w:pPr>
        <w:pStyle w:val="Heading2"/>
      </w:pPr>
      <w:r>
        <w:t xml:space="preserve">Conclusion</w:t>
      </w:r>
    </w:p>
    <w:p>
      <w:pPr>
        <w:pStyle w:val="FirstParagraph"/>
      </w:pPr>
      <w:r>
        <w:t xml:space="preserve">In conclusion, journalists in Ankara play a crucial role in Turkey’s political and social fabric, yet their work is increasingly constrained by legal and political pressures. The challenges they face—from arbitrary arrests to the erosion of press freedom—highlight the fragility of democratic institutions in Turkey’s capital. As an academic study, this document underscores the need for international solidarity with journalists in Ankara while advocating for reforms that protect media independence as a cornerstone of democracy. The future of journalism in Ankara will depend on whether civil society can resist authoritarian encroachments and uphold the principles that define a free press.</w:t>
      </w:r>
    </w:p>
    <w:p>
      <w:pPr>
        <w:pStyle w:val="BodyText"/>
      </w:pPr>
      <w:r>
        <w:rPr>
          <w:iCs/>
          <w:i/>
        </w:rPr>
        <w:t xml:space="preserve">Keywords:</w:t>
      </w:r>
      <w:r>
        <w:t xml:space="preserve"> </w:t>
      </w:r>
      <w:r>
        <w:t xml:space="preserve">Abstract academic, Journalist, Turkey Ankara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Journalists in Turkey, Ankara</dc:title>
  <dc:creator/>
  <dc:language>en</dc:language>
  <cp:keywords/>
  <dcterms:created xsi:type="dcterms:W3CDTF">2026-05-30T08:27:04Z</dcterms:created>
  <dcterms:modified xsi:type="dcterms:W3CDTF">2026-05-30T08:27:04Z</dcterms:modified>
</cp:coreProperties>
</file>

<file path=docProps/custom.xml><?xml version="1.0" encoding="utf-8"?>
<Properties xmlns="http://schemas.openxmlformats.org/officeDocument/2006/custom-properties" xmlns:vt="http://schemas.openxmlformats.org/officeDocument/2006/docPropsVTypes"/>
</file>