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29e1e73561a027651d81e5753715354db196542"/>
    <w:p>
      <w:pPr>
        <w:pStyle w:val="Heading1"/>
      </w:pPr>
      <w:r>
        <w:rPr>
          <w:bCs/>
          <w:b/>
        </w:rPr>
        <w:t xml:space="preserve">Abstract Academic Document on the Role of Journalists in the United Kingdom London</w:t>
      </w:r>
    </w:p>
    <w:p>
      <w:pPr>
        <w:pStyle w:val="FirstParagraph"/>
      </w:pPr>
      <w:r>
        <w:t xml:space="preserve">This abstract academic document explores the multifaceted role of</w:t>
      </w:r>
      <w:r>
        <w:t xml:space="preserve"> </w:t>
      </w:r>
      <w:r>
        <w:rPr>
          <w:bCs/>
          <w:b/>
        </w:rPr>
        <w:t xml:space="preserve">Journalist</w:t>
      </w:r>
      <w:r>
        <w:t xml:space="preserve">s within the dynamic media landscape of</w:t>
      </w:r>
      <w:r>
        <w:t xml:space="preserve"> </w:t>
      </w:r>
      <w:r>
        <w:rPr>
          <w:iCs/>
          <w:i/>
        </w:rPr>
        <w:t xml:space="preserve">United Kingdom London</w:t>
      </w:r>
      <w:r>
        <w:t xml:space="preserve">. As a global hub for journalism, policy-making, and cultural discourse, London presents a unique context for analyzing the profession’s evolution, challenges, and significance. This study situates itself within academic frameworks to critically examine how</w:t>
      </w:r>
      <w:r>
        <w:t xml:space="preserve"> </w:t>
      </w:r>
      <w:r>
        <w:rPr>
          <w:bCs/>
          <w:b/>
        </w:rPr>
        <w:t xml:space="preserve">Journalist</w:t>
      </w:r>
      <w:r>
        <w:t xml:space="preserve">s navigate the intersection of ethics, technology, and societal expectations in one of the world’s most influential cities.</w:t>
      </w:r>
    </w:p>
    <w:bookmarkStart w:id="20" w:name="Xd10d5cd52e334e694fff65524e0e45962f377f0"/>
    <w:p>
      <w:pPr>
        <w:pStyle w:val="Heading2"/>
      </w:pPr>
      <w:r>
        <w:rPr>
          <w:bCs/>
          <w:b/>
        </w:rPr>
        <w:t xml:space="preserve">Contextualizing Journalism in United Kingdom London</w:t>
      </w:r>
    </w:p>
    <w:p>
      <w:pPr>
        <w:pStyle w:val="FirstParagraph"/>
      </w:pPr>
      <w:r>
        <w:rPr>
          <w:iCs/>
          <w:i/>
        </w:rPr>
        <w:t xml:space="preserve">United Kingdom London</w:t>
      </w:r>
      <w:r>
        <w:t xml:space="preserve">, as the capital of a nation with a long-standing tradition of press freedom and regulatory oversight, has historically been a crucible for journalistic innovation. From the founding of iconic publications such as The Times and The Guardian to the rise of digital-native platforms like BBC News Online, London’s media ecosystem reflects both the legacy and transformation of journalism. This study emphasizes how</w:t>
      </w:r>
      <w:r>
        <w:t xml:space="preserve"> </w:t>
      </w:r>
      <w:r>
        <w:rPr>
          <w:bCs/>
          <w:b/>
        </w:rPr>
        <w:t xml:space="preserve">Journalist</w:t>
      </w:r>
      <w:r>
        <w:t xml:space="preserve">s in London operate within a framework shaped by legal statutes, such as the Data Protection Act 2018 (GDPR) and defamation laws, which mandate accountability while balancing public interest.</w:t>
      </w:r>
    </w:p>
    <w:p>
      <w:pPr>
        <w:pStyle w:val="BodyText"/>
      </w:pPr>
      <w:r>
        <w:t xml:space="preserve">London’s status as a multicultural metropolis further complicates the role of</w:t>
      </w:r>
      <w:r>
        <w:t xml:space="preserve"> </w:t>
      </w:r>
      <w:r>
        <w:rPr>
          <w:bCs/>
          <w:b/>
        </w:rPr>
        <w:t xml:space="preserve">Journalist</w:t>
      </w:r>
      <w:r>
        <w:t xml:space="preserve">s. The city’s demographic diversity necessitates coverage that reflects a broad spectrum of voices, often challenging traditional narratives. This has led to debates about representational bias, inclusivity, and the ethical responsibility of</w:t>
      </w:r>
      <w:r>
        <w:t xml:space="preserve"> </w:t>
      </w:r>
      <w:r>
        <w:rPr>
          <w:bCs/>
          <w:b/>
        </w:rPr>
        <w:t xml:space="preserve">Journalist</w:t>
      </w:r>
      <w:r>
        <w:t xml:space="preserve">s to amplify underrepresented communities.</w:t>
      </w:r>
    </w:p>
    <w:bookmarkEnd w:id="20"/>
    <w:bookmarkStart w:id="21" w:name="X564d5d6df2db6de75bed5ab61ab0b424014a1a4"/>
    <w:p>
      <w:pPr>
        <w:pStyle w:val="Heading2"/>
      </w:pPr>
      <w:r>
        <w:rPr>
          <w:bCs/>
          <w:b/>
        </w:rPr>
        <w:t xml:space="preserve">The Evolution of Journalistic Practices in London</w:t>
      </w:r>
    </w:p>
    <w:p>
      <w:pPr>
        <w:pStyle w:val="FirstParagraph"/>
      </w:pPr>
      <w:r>
        <w:t xml:space="preserve">The digital revolution has profoundly reshaped journalism in</w:t>
      </w:r>
      <w:r>
        <w:t xml:space="preserve"> </w:t>
      </w:r>
      <w:r>
        <w:rPr>
          <w:iCs/>
          <w:i/>
        </w:rPr>
        <w:t xml:space="preserve">United Kingdom London</w:t>
      </w:r>
      <w:r>
        <w:t xml:space="preserve">. The proliferation of social media platforms, algorithm-driven content curation, and the 24-hour news cycle have forced</w:t>
      </w:r>
      <w:r>
        <w:t xml:space="preserve"> </w:t>
      </w:r>
      <w:r>
        <w:rPr>
          <w:bCs/>
          <w:b/>
        </w:rPr>
        <w:t xml:space="preserve">Journalist</w:t>
      </w:r>
      <w:r>
        <w:t xml:space="preserve">s to adapt their methodologies. This study highlights how London-based journalists leverage tools such as data visualization, multimedia storytelling, and real-time reporting to engage audiences while maintaining journalistic integrity.</w:t>
      </w:r>
    </w:p>
    <w:p>
      <w:pPr>
        <w:pStyle w:val="BodyText"/>
      </w:pPr>
      <w:r>
        <w:t xml:space="preserve">Furthermore, the rise of freelance journalism and the gig economy has altered employment structures in London’s media sector. Many</w:t>
      </w:r>
      <w:r>
        <w:t xml:space="preserve"> </w:t>
      </w:r>
      <w:r>
        <w:rPr>
          <w:bCs/>
          <w:b/>
        </w:rPr>
        <w:t xml:space="preserve">Journalist</w:t>
      </w:r>
      <w:r>
        <w:t xml:space="preserve">s now work across multiple platforms, including traditional print outlets (e.g., The Telegraph), broadcast networks (e.g., ITV News), and independent digital publishers. This fluidity raises questions about job security, editorial independence, and the potential erosion of institutional standards.</w:t>
      </w:r>
    </w:p>
    <w:bookmarkEnd w:id="21"/>
    <w:bookmarkStart w:id="22" w:name="X75daa985a4d81fb9128f22bc8573801392cbdb6"/>
    <w:p>
      <w:pPr>
        <w:pStyle w:val="Heading2"/>
      </w:pPr>
      <w:r>
        <w:rPr>
          <w:bCs/>
          <w:b/>
        </w:rPr>
        <w:t xml:space="preserve">Ethical Challenges and Professional Standards</w:t>
      </w:r>
    </w:p>
    <w:p>
      <w:pPr>
        <w:pStyle w:val="FirstParagraph"/>
      </w:pPr>
      <w:r>
        <w:t xml:space="preserve">As a global center for investigative journalism, London’s</w:t>
      </w:r>
      <w:r>
        <w:t xml:space="preserve"> </w:t>
      </w:r>
      <w:r>
        <w:rPr>
          <w:bCs/>
          <w:b/>
        </w:rPr>
        <w:t xml:space="preserve">Journalist</w:t>
      </w:r>
      <w:r>
        <w:t xml:space="preserve">s face unique ethical dilemmas. Issues such as misinformation, press freedom under political scrutiny, and the commodification of news have become increasingly pertinent. This document critically evaluates the role of regulatory bodies like the Press Regulation and Self-Regulation Group (PRS) in safeguarding journalistic ethics while addressing public concerns about sensationalism.</w:t>
      </w:r>
    </w:p>
    <w:p>
      <w:pPr>
        <w:pStyle w:val="BodyText"/>
      </w:pPr>
      <w:r>
        <w:t xml:space="preserve">The study also examines case studies from London’s media landscape, such as the Guardian’s coverage of Brexit or BBC News’ role in reporting on social justice movements. These examples illustrate how</w:t>
      </w:r>
      <w:r>
        <w:t xml:space="preserve"> </w:t>
      </w:r>
      <w:r>
        <w:rPr>
          <w:bCs/>
          <w:b/>
        </w:rPr>
        <w:t xml:space="preserve">Journalist</w:t>
      </w:r>
      <w:r>
        <w:t xml:space="preserve">s must balance factual accuracy, sensitivity to cultural contexts, and the demands of a rapidly changing audience.</w:t>
      </w:r>
    </w:p>
    <w:bookmarkEnd w:id="22"/>
    <w:bookmarkStart w:id="23" w:name="X1ed22ae29177a791dcd6b545ff5a79b86861112"/>
    <w:p>
      <w:pPr>
        <w:pStyle w:val="Heading2"/>
      </w:pPr>
      <w:r>
        <w:rPr>
          <w:bCs/>
          <w:b/>
        </w:rPr>
        <w:t xml:space="preserve">The Impact of Technology on Journalism in London</w:t>
      </w:r>
    </w:p>
    <w:p>
      <w:pPr>
        <w:pStyle w:val="FirstParagraph"/>
      </w:pPr>
      <w:r>
        <w:t xml:space="preserve">Technological advancements have redefined the tools and platforms available to</w:t>
      </w:r>
      <w:r>
        <w:t xml:space="preserve"> </w:t>
      </w:r>
      <w:r>
        <w:rPr>
          <w:bCs/>
          <w:b/>
        </w:rPr>
        <w:t xml:space="preserve">Journalist</w:t>
      </w:r>
      <w:r>
        <w:t xml:space="preserve">s in</w:t>
      </w:r>
      <w:r>
        <w:t xml:space="preserve"> </w:t>
      </w:r>
      <w:r>
        <w:rPr>
          <w:iCs/>
          <w:i/>
        </w:rPr>
        <w:t xml:space="preserve">United Kingdom London</w:t>
      </w:r>
      <w:r>
        <w:t xml:space="preserve">. Artificial intelligence (AI) is now used for tasks ranging from fact-checking to content recommendation systems, raising concerns about algorithmic bias and the potential dehumanization of reporting. Conversely, innovations like virtual reality (VR) and augmented reality (AR) have enabled immersive storytelling, enhancing audience engagement in ways previously unimaginable.</w:t>
      </w:r>
    </w:p>
    <w:p>
      <w:pPr>
        <w:pStyle w:val="BodyText"/>
      </w:pPr>
      <w:r>
        <w:t xml:space="preserve">However, these advancements are not without challenges. The increasing reliance on AI tools has sparked debates about authorship and accountability in journalism. This study argues that while technology can augment a</w:t>
      </w:r>
      <w:r>
        <w:t xml:space="preserve"> </w:t>
      </w:r>
      <w:r>
        <w:rPr>
          <w:bCs/>
          <w:b/>
        </w:rPr>
        <w:t xml:space="preserve">Journalist</w:t>
      </w:r>
      <w:r>
        <w:t xml:space="preserve">’s capabilities, it cannot replace the human judgment required to contextualize complex issues and uphold ethical standards.</w:t>
      </w:r>
    </w:p>
    <w:bookmarkEnd w:id="23"/>
    <w:bookmarkStart w:id="24" w:name="london-as-a-global-journalistic-hub"/>
    <w:p>
      <w:pPr>
        <w:pStyle w:val="Heading2"/>
      </w:pPr>
      <w:r>
        <w:rPr>
          <w:bCs/>
          <w:b/>
        </w:rPr>
        <w:t xml:space="preserve">London as a Global Journalistic Hub</w:t>
      </w:r>
    </w:p>
    <w:p>
      <w:pPr>
        <w:pStyle w:val="FirstParagraph"/>
      </w:pPr>
      <w:r>
        <w:rPr>
          <w:iCs/>
          <w:i/>
        </w:rPr>
        <w:t xml:space="preserve">United Kingdom London</w:t>
      </w:r>
      <w:r>
        <w:t xml:space="preserve">’s position as an international financial and cultural capital has cemented its role in global journalism. Multinational news organizations, such as Reuters and Bloomberg, maintain headquarters in the city, while independent journalists contribute to a vibrant freelance network. This document explores how London’s</w:t>
      </w:r>
      <w:r>
        <w:t xml:space="preserve"> </w:t>
      </w:r>
      <w:r>
        <w:rPr>
          <w:bCs/>
          <w:b/>
        </w:rPr>
        <w:t xml:space="preserve">Journalist</w:t>
      </w:r>
      <w:r>
        <w:t xml:space="preserve">s engage with global events—from climate change negotiations at COP26 to geopolitical conflicts—while addressing local issues that resonate with the city’s diverse population.</w:t>
      </w:r>
    </w:p>
    <w:p>
      <w:pPr>
        <w:pStyle w:val="BodyText"/>
      </w:pPr>
      <w:r>
        <w:t xml:space="preserve">The study also considers the influence of international media on London-based journalism. For instance, the BBC’s global reach and its role in shaping public opinion abroad demonstrate how</w:t>
      </w:r>
      <w:r>
        <w:t xml:space="preserve"> </w:t>
      </w:r>
      <w:r>
        <w:rPr>
          <w:bCs/>
          <w:b/>
        </w:rPr>
        <w:t xml:space="preserve">Journalist</w:t>
      </w:r>
      <w:r>
        <w:t xml:space="preserve">s in London must navigate both domestic and transnational responsibilities.</w:t>
      </w:r>
    </w:p>
    <w:bookmarkEnd w:id="24"/>
    <w:bookmarkStart w:id="25" w:name="Xdcc7461e95ab7917c18abee5ac4a92ca0896819"/>
    <w:p>
      <w:pPr>
        <w:pStyle w:val="Heading2"/>
      </w:pPr>
      <w:r>
        <w:rPr>
          <w:bCs/>
          <w:b/>
        </w:rPr>
        <w:t xml:space="preserve">Conclusion: The Future of Journalism in United Kingdom London</w:t>
      </w:r>
    </w:p>
    <w:p>
      <w:pPr>
        <w:pStyle w:val="FirstParagraph"/>
      </w:pPr>
      <w:r>
        <w:t xml:space="preserve">In conclusion, this abstract academic document underscores the pivotal role of</w:t>
      </w:r>
      <w:r>
        <w:t xml:space="preserve"> </w:t>
      </w:r>
      <w:r>
        <w:rPr>
          <w:bCs/>
          <w:b/>
        </w:rPr>
        <w:t xml:space="preserve">Journalist</w:t>
      </w:r>
      <w:r>
        <w:t xml:space="preserve">s in</w:t>
      </w:r>
      <w:r>
        <w:t xml:space="preserve"> </w:t>
      </w:r>
      <w:r>
        <w:rPr>
          <w:iCs/>
          <w:i/>
        </w:rPr>
        <w:t xml:space="preserve">United Kingdom London</w:t>
      </w:r>
      <w:r>
        <w:t xml:space="preserve">, a city that embodies the complexities and opportunities of modern journalism. As the profession continues to evolve amid technological disruption, ethical challenges, and shifting audience expectations, London’s</w:t>
      </w:r>
      <w:r>
        <w:t xml:space="preserve"> </w:t>
      </w:r>
      <w:r>
        <w:rPr>
          <w:bCs/>
          <w:b/>
        </w:rPr>
        <w:t xml:space="preserve">Journalist</w:t>
      </w:r>
      <w:r>
        <w:t xml:space="preserve">s remain at the forefront of defining what it means to be a responsible communicator in an interconnected world.</w:t>
      </w:r>
    </w:p>
    <w:p>
      <w:pPr>
        <w:pStyle w:val="BodyText"/>
      </w:pPr>
      <w:r>
        <w:t xml:space="preserve">The findings presented here advocate for continued investment in media education, regulatory frameworks that protect both journalists and the public, and a commitment to fostering inclusive journalism that reflects London’s multicultural identity. By examining these themes through an academic lens, this document seeks to contribute to ongoing discourse on the future of journalism in one of the world’s most influential cities.</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United Kingdom London</dc:title>
  <dc:creator/>
  <dc:language>en</dc:language>
  <cp:keywords/>
  <dcterms:created xsi:type="dcterms:W3CDTF">2026-07-21T10:47:05Z</dcterms:created>
  <dcterms:modified xsi:type="dcterms:W3CDTF">2026-07-21T10:47:05Z</dcterms:modified>
</cp:coreProperties>
</file>

<file path=docProps/custom.xml><?xml version="1.0" encoding="utf-8"?>
<Properties xmlns="http://schemas.openxmlformats.org/officeDocument/2006/custom-properties" xmlns:vt="http://schemas.openxmlformats.org/officeDocument/2006/docPropsVTypes"/>
</file>