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40176d050e446b7edb12ef4357f1e61b5f5e070"/>
    <w:p>
      <w:pPr>
        <w:pStyle w:val="Heading1"/>
      </w:pPr>
      <w:r>
        <w:t xml:space="preserve">Abstract Academic Document: The Role of Journalist in United States Houston</w:t>
      </w:r>
    </w:p>
    <w:p>
      <w:pPr>
        <w:pStyle w:val="FirstParagraph"/>
      </w:pPr>
      <w:r>
        <w:rPr>
          <w:bCs/>
          <w:b/>
        </w:rPr>
        <w:t xml:space="preserve">Keywords:</w:t>
      </w:r>
      <w:r>
        <w:t xml:space="preserve"> </w:t>
      </w:r>
      <w:r>
        <w:t xml:space="preserve">Abstract academic, Journalist, United States Houston.</w:t>
      </w:r>
    </w:p>
    <w:bookmarkStart w:id="20" w:name="introduction"/>
    <w:p>
      <w:pPr>
        <w:pStyle w:val="Heading2"/>
      </w:pPr>
      <w:r>
        <w:t xml:space="preserve">Introduction</w:t>
      </w:r>
    </w:p>
    <w:p>
      <w:pPr>
        <w:pStyle w:val="FirstParagraph"/>
      </w:pPr>
      <w:r>
        <w:t xml:space="preserve">The role of the journalist in shaping public discourse and preserving democratic values has never been more critical, particularly within dynamic urban environments like United States Houston. As a sprawling metropolis situated on the Gulf Coast of Texas, Houston embodies a unique blend of economic power, cultural diversity, and historical significance. This abstract academic document explores the multifaceted responsibilities of journalists operating within this vibrant city, emphasizing their contributions to societal development and their challenges in an era marked by rapid technological change and evolving media landscapes.</w:t>
      </w:r>
    </w:p>
    <w:p>
      <w:pPr>
        <w:pStyle w:val="BodyText"/>
      </w:pPr>
      <w:r>
        <w:t xml:space="preserve">Houston’s status as a global energy capital, a hub for space exploration through NASA’s presence, and its position as one of the most ethnically diverse cities in the United States makes it an ideal case study for examining journalism’s role in urban governance and community engagement. Journalists here serve as watchdogs, storytellers, and facilitators of dialogue between marginalized communities and institutional power structures. Their work is both a reflection of Houston’s complexities and a catalyst for addressing its challenges.</w:t>
      </w:r>
    </w:p>
    <w:bookmarkEnd w:id="20"/>
    <w:bookmarkStart w:id="21" w:name="Xe7c802a920cda97c8230f82ef544cf85ee2d261"/>
    <w:p>
      <w:pPr>
        <w:pStyle w:val="Heading2"/>
      </w:pPr>
      <w:r>
        <w:t xml:space="preserve">Historical Context of Journalism in United States Houston</w:t>
      </w:r>
    </w:p>
    <w:p>
      <w:pPr>
        <w:pStyle w:val="FirstParagraph"/>
      </w:pPr>
      <w:r>
        <w:t xml:space="preserve">Houston’s journalistic history is intertwined with the city’s growth from a frontier settlement in the 19th century to its current status as one of the largest metropolitan areas in North America. Early newspapers, such as The Houston Chronicle, founded in 1837, played a pivotal role in documenting the city’s transformation and fostering civic participation. These publications were instrumental during pivotal moments like the Civil War, World War II, and the civil rights movement, illustrating how journalists have historically been at the forefront of societal change.</w:t>
      </w:r>
    </w:p>
    <w:p>
      <w:pPr>
        <w:pStyle w:val="BodyText"/>
      </w:pPr>
      <w:r>
        <w:t xml:space="preserve">The 20th century saw Houston become a focal point for national media due to its role in oil industry dynamics and space exploration. Journalists covering these events not only reported on technical advancements but also highlighted social issues arising from rapid industrialization, such as environmental degradation and labor rights. This historical context underscores the enduring relevance of journalism in addressing both local and global challenges.</w:t>
      </w:r>
    </w:p>
    <w:bookmarkEnd w:id="21"/>
    <w:bookmarkStart w:id="22" w:name="X6f3eb81b06a4c99b90a18a6044f338701babe5a"/>
    <w:p>
      <w:pPr>
        <w:pStyle w:val="Heading2"/>
      </w:pPr>
      <w:r>
        <w:t xml:space="preserve">Modern Challenges Facing Journalists in United States Houston</w:t>
      </w:r>
    </w:p>
    <w:p>
      <w:pPr>
        <w:pStyle w:val="FirstParagraph"/>
      </w:pPr>
      <w:r>
        <w:t xml:space="preserve">In the 21st century, journalists in United States Houston face unprecedented challenges stemming from digital disruption, declining trust in traditional media, and the rise of misinformation. The proliferation of social media platforms has democratized information dissemination but also blurred the lines between journalism and opinion-driven content. This shift has forced Houston-based journalists to navigate ethical dilemmas while maintaining their credibility in an environment where sensationalism often overshadows factual reporting.</w:t>
      </w:r>
    </w:p>
    <w:p>
      <w:pPr>
        <w:pStyle w:val="BodyText"/>
      </w:pPr>
      <w:r>
        <w:t xml:space="preserve">Additionally, Houston’s diverse population presents unique cultural and linguistic challenges for journalists. Ensuring equitable representation of communities such as the Vietnamese, Hispanic, and African American populations requires not only multilingual skills but also a deep understanding of cultural nuances. Journalists must balance the need for inclusive reporting with the pressure to meet audience expectations in an increasingly polarized media climate.</w:t>
      </w:r>
    </w:p>
    <w:bookmarkEnd w:id="22"/>
    <w:bookmarkStart w:id="23" w:name="X42343e8878489eeb1cb4ec1ae1768093b1fa459"/>
    <w:p>
      <w:pPr>
        <w:pStyle w:val="Heading2"/>
      </w:pPr>
      <w:r>
        <w:t xml:space="preserve">The Ethical Imperative in Houston Journalism</w:t>
      </w:r>
    </w:p>
    <w:p>
      <w:pPr>
        <w:pStyle w:val="FirstParagraph"/>
      </w:pPr>
      <w:r>
        <w:t xml:space="preserve">Ethical journalism is a cornerstone of democratic societies, and this principle holds particular weight in United States Houston. Journalists here are often called upon to report on sensitive topics such as immigration policies affecting the city’s large immigrant population, environmental justice issues tied to industrial activity, and public health crises like the recent opioid epidemic. The ethical imperative demands that reporters approach these stories with both rigor and compassion, ensuring that marginalized voices are not only heard but also amplified.</w:t>
      </w:r>
    </w:p>
    <w:p>
      <w:pPr>
        <w:pStyle w:val="BodyText"/>
      </w:pPr>
      <w:r>
        <w:t xml:space="preserve">Moreover, Houston’s journalists must grapple with the tension between corporate interests and public accountability. Many media outlets in the city are owned by large conglomerates, raising concerns about editorial independence. The challenge lies in maintaining journalistic integrity while securing funding for investigative reporting that holds powerful entities—whether corporations or government agencies—accountable.</w:t>
      </w:r>
    </w:p>
    <w:bookmarkEnd w:id="23"/>
    <w:bookmarkStart w:id="24" w:name="X5aba886d8a3c7612f5b3bbbf1bbe462d25e98a6"/>
    <w:p>
      <w:pPr>
        <w:pStyle w:val="Heading2"/>
      </w:pPr>
      <w:r>
        <w:t xml:space="preserve">Journalism as a Tool for Community Empowerment</w:t>
      </w:r>
    </w:p>
    <w:p>
      <w:pPr>
        <w:pStyle w:val="FirstParagraph"/>
      </w:pPr>
      <w:r>
        <w:t xml:space="preserve">Beyond their role as informants, journalists in United States Houston serve as catalysts for community empowerment. Through initiatives like local news partnerships with minority-owned media organizations and digital platforms that prioritize underrepresented voices, journalists are redefining how stories are told. For instance, hyper-local outlets such as</w:t>
      </w:r>
      <w:r>
        <w:t xml:space="preserve"> </w:t>
      </w:r>
      <w:r>
        <w:rPr>
          <w:iCs/>
          <w:i/>
        </w:rPr>
        <w:t xml:space="preserve">Chronicle</w:t>
      </w:r>
      <w:r>
        <w:t xml:space="preserve">’s community-focused sections have spotlighted issues like affordable housing shortages and educational disparities in underserved neighborhoods.</w:t>
      </w:r>
    </w:p>
    <w:p>
      <w:pPr>
        <w:pStyle w:val="BodyText"/>
      </w:pPr>
      <w:r>
        <w:t xml:space="preserve">Furthermore, the rise of multimedia storytelling—through podcasts, video journalism, and interactive web features—has enabled Houston journalists to engage younger audiences and foster intergenerational dialogue. This evolution highlights the adaptability of the profession while reaffirming its core mission: to inform citizens about matters that directly affect their lives.</w:t>
      </w:r>
    </w:p>
    <w:bookmarkEnd w:id="24"/>
    <w:bookmarkStart w:id="25" w:name="X5083bca101f2b03fc62431ca64df9ce96da5495"/>
    <w:p>
      <w:pPr>
        <w:pStyle w:val="Heading2"/>
      </w:pPr>
      <w:r>
        <w:t xml:space="preserve">The Future of Journalism in United States Houston</w:t>
      </w:r>
    </w:p>
    <w:p>
      <w:pPr>
        <w:pStyle w:val="FirstParagraph"/>
      </w:pPr>
      <w:r>
        <w:t xml:space="preserve">As United States Houston continues to grow, so too must its journalistic infrastructure. Emerging technologies like artificial intelligence and blockchain offer both opportunities and risks for the profession. Journalists will need to adopt these tools while safeguarding against algorithmic bias and ensuring transparency in data-driven reporting. Simultaneously, fostering a new generation of journalists who are culturally competent and technologically literate will be critical to sustaining the profession’s relevance.</w:t>
      </w:r>
    </w:p>
    <w:p>
      <w:pPr>
        <w:pStyle w:val="BodyText"/>
      </w:pPr>
      <w:r>
        <w:t xml:space="preserve">Collaborative models, such as newsroom partnerships between traditional outlets and community-based organizations, may prove essential in addressing resource constraints. These collaborations can help bridge gaps in coverage while ensuring that journalism remains a public good accessible to all residents of Houston.</w:t>
      </w:r>
    </w:p>
    <w:bookmarkEnd w:id="25"/>
    <w:bookmarkStart w:id="26" w:name="conclusion"/>
    <w:p>
      <w:pPr>
        <w:pStyle w:val="Heading2"/>
      </w:pPr>
      <w:r>
        <w:t xml:space="preserve">Conclusion</w:t>
      </w:r>
    </w:p>
    <w:p>
      <w:pPr>
        <w:pStyle w:val="FirstParagraph"/>
      </w:pPr>
      <w:r>
        <w:t xml:space="preserve">In summary, the journalist in United States Houston occupies a vital role as both chronicler and activist within an urban landscape defined by its diversity and dynamism. This abstract academic document has examined the historical roots of journalism in the city, contemporary challenges posed by digital transformation and cultural complexity, ethical responsibilities toward marginalized communities, and innovative approaches to community engagement. As Houston continues to evolve, its journalists must remain steadfast in their commitment to truth-telling while embracing new paradigms that ensure their work remains inclusive and impactful.</w:t>
      </w:r>
    </w:p>
    <w:p>
      <w:pPr>
        <w:pStyle w:val="BodyText"/>
      </w:pPr>
      <w:r>
        <w:t xml:space="preserve">The interplay between the abstract academic study of journalism and its practical applications in a city like United States Houston underscores the profession’s enduring importance. By analyzing this intersection, this document contributes to a broader understanding of how journalists shape not only public opinion but also the trajectory of democratic societies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United States Houston</dc:title>
  <dc:creator/>
  <dc:language>en</dc:language>
  <cp:keywords/>
  <dcterms:created xsi:type="dcterms:W3CDTF">2026-07-23T20:10:02Z</dcterms:created>
  <dcterms:modified xsi:type="dcterms:W3CDTF">2026-07-23T20:10:02Z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