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5ece218407c889153e2d6cba15a99d53c57efc1"/>
    <w:p>
      <w:pPr>
        <w:pStyle w:val="Heading1"/>
      </w:pPr>
      <w:r>
        <w:t xml:space="preserve">Abstract Academic Document: The Role and Challenges of Journalists in Vietnam Ho Chi Minh City</w:t>
      </w:r>
    </w:p>
    <w:p>
      <w:pPr>
        <w:pStyle w:val="FirstParagraph"/>
      </w:pPr>
      <w:r>
        <w:rPr>
          <w:bCs/>
          <w:b/>
        </w:rPr>
        <w:t xml:space="preserve">Abstract academic:</w:t>
      </w:r>
      <w:r>
        <w:t xml:space="preserve"> </w:t>
      </w:r>
      <w:r>
        <w:t xml:space="preserve">This document critically examines the evolving role of</w:t>
      </w:r>
      <w:r>
        <w:t xml:space="preserve"> </w:t>
      </w:r>
      <w:r>
        <w:rPr>
          <w:bCs/>
          <w:b/>
        </w:rPr>
        <w:t xml:space="preserve">Journalist</w:t>
      </w:r>
      <w:r>
        <w:t xml:space="preserve">s in</w:t>
      </w:r>
      <w:r>
        <w:t xml:space="preserve"> </w:t>
      </w:r>
      <w:r>
        <w:rPr>
          <w:bCs/>
          <w:b/>
        </w:rPr>
        <w:t xml:space="preserve">Vietnam Ho Chi Minh City</w:t>
      </w:r>
      <w:r>
        <w:t xml:space="preserve">, a dynamic metropolis that serves as both a cultural and economic hub for the country. As one of Southeast Asia's fastest-growing urban centers, HCMC presents a unique environment where traditional media practices intersect with digital innovation, political oversight, and socio-economic transformation. This study explores how</w:t>
      </w:r>
      <w:r>
        <w:t xml:space="preserve"> </w:t>
      </w:r>
      <w:r>
        <w:rPr>
          <w:bCs/>
          <w:b/>
        </w:rPr>
        <w:t xml:space="preserve">Journalist</w:t>
      </w:r>
      <w:r>
        <w:t xml:space="preserve">s navigate these complexities while fulfilling their duties as information gatekeepers, public watchdogs, and cultural commentators. By analyzing the historical context of journalism in Vietnam, the contemporary landscape of media regulation in HCMC, and case studies of journalistic practices within the city, this abstract highlights both challenges and opportunities for</w:t>
      </w:r>
      <w:r>
        <w:t xml:space="preserve"> </w:t>
      </w:r>
      <w:r>
        <w:rPr>
          <w:bCs/>
          <w:b/>
        </w:rPr>
        <w:t xml:space="preserve">Journalist</w:t>
      </w:r>
      <w:r>
        <w:t xml:space="preserve">s operating in this region. The findings underscore the significance of</w:t>
      </w:r>
      <w:r>
        <w:t xml:space="preserve"> </w:t>
      </w:r>
      <w:r>
        <w:rPr>
          <w:bCs/>
          <w:b/>
        </w:rPr>
        <w:t xml:space="preserve">Vietnam Ho Chi Minh City</w:t>
      </w:r>
      <w:r>
        <w:t xml:space="preserve"> </w:t>
      </w:r>
      <w:r>
        <w:t xml:space="preserve">as a microcosm of broader trends affecting journalism in authoritarian regimes with emerging digital economies.</w:t>
      </w:r>
    </w:p>
    <w:p>
      <w:pPr>
        <w:pStyle w:val="BodyText"/>
      </w:pPr>
      <w:r>
        <w:t xml:space="preserve">The role of the</w:t>
      </w:r>
      <w:r>
        <w:t xml:space="preserve"> </w:t>
      </w:r>
      <w:r>
        <w:rPr>
          <w:bCs/>
          <w:b/>
        </w:rPr>
        <w:t xml:space="preserve">Journalist</w:t>
      </w:r>
      <w:r>
        <w:t xml:space="preserve"> </w:t>
      </w:r>
      <w:r>
        <w:t xml:space="preserve">has long been central to democratic societies, yet in Vietnam—a one-party state with strict media laws—the profession exists within a framework of state control and limited press freedom.</w:t>
      </w:r>
      <w:r>
        <w:t xml:space="preserve"> </w:t>
      </w:r>
      <w:r>
        <w:rPr>
          <w:bCs/>
          <w:b/>
        </w:rPr>
        <w:t xml:space="preserve">Vietnam Ho Chi Minh City</w:t>
      </w:r>
      <w:r>
        <w:t xml:space="preserve">, as the nation's largest city and economic powerhouse, hosts a concentration of media outlets, both domestic and international. However, journalists here operate under legal constraints that prioritize national stability over investigative reporting. This tension is exacerbated by the rapid digitization of news production in HCMC, where social media platforms and citizen journalism have become pivotal tools for disseminating information outside traditional channels.</w:t>
      </w:r>
    </w:p>
    <w:p>
      <w:pPr>
        <w:pStyle w:val="BodyText"/>
      </w:pPr>
      <w:r>
        <w:t xml:space="preserve">The study adopts an interdisciplinary approach, combining qualitative interviews with</w:t>
      </w:r>
      <w:r>
        <w:t xml:space="preserve"> </w:t>
      </w:r>
      <w:r>
        <w:rPr>
          <w:bCs/>
          <w:b/>
        </w:rPr>
        <w:t xml:space="preserve">Journalist</w:t>
      </w:r>
      <w:r>
        <w:t xml:space="preserve">s based in</w:t>
      </w:r>
      <w:r>
        <w:t xml:space="preserve"> </w:t>
      </w:r>
      <w:r>
        <w:rPr>
          <w:bCs/>
          <w:b/>
        </w:rPr>
        <w:t xml:space="preserve">Vietnam Ho Chi Minh City</w:t>
      </w:r>
      <w:r>
        <w:t xml:space="preserve">, alongside a review of policy documents from the Vietnamese Ministry of Information and Communications. Data collected over six months (2023–2024) reveal that while journalists in HCMC enjoy access to diverse sources and technological resources, they face significant barriers, including self-censorship due to fear of legal repercussions, limited editorial independence, and pressure from state-owned media organizations. These constraints are particularly pronounced in investigative journalism, where topics related to corruption or human rights violations are often deemed politically sensitive.</w:t>
      </w:r>
    </w:p>
    <w:p>
      <w:pPr>
        <w:pStyle w:val="BodyText"/>
      </w:pPr>
      <w:r>
        <w:rPr>
          <w:bCs/>
          <w:b/>
        </w:rPr>
        <w:t xml:space="preserve">Vietnam Ho Chi Minh City</w:t>
      </w:r>
      <w:r>
        <w:t xml:space="preserve">’s status as a global gateway for foreign media and international NGOs further complicates the journalistic landscape. The presence of international news agencies and expatriate journalists has introduced alternative narratives to local audiences, fostering a more pluralistic media environment. However, this coexistence also raises questions about ethical standards, cultural sensitivity, and the potential for misinformation. For instance, some</w:t>
      </w:r>
      <w:r>
        <w:t xml:space="preserve"> </w:t>
      </w:r>
      <w:r>
        <w:rPr>
          <w:bCs/>
          <w:b/>
        </w:rPr>
        <w:t xml:space="preserve">Journalist</w:t>
      </w:r>
      <w:r>
        <w:t xml:space="preserve">s in HCMC have reported challenges in balancing their professional responsibilities with the expectations of foreign sponsors or governments.</w:t>
      </w:r>
    </w:p>
    <w:p>
      <w:pPr>
        <w:pStyle w:val="BodyText"/>
      </w:pPr>
      <w:r>
        <w:t xml:space="preserve">The digital transformation of journalism in</w:t>
      </w:r>
      <w:r>
        <w:t xml:space="preserve"> </w:t>
      </w:r>
      <w:r>
        <w:rPr>
          <w:bCs/>
          <w:b/>
        </w:rPr>
        <w:t xml:space="preserve">Vietnam Ho Chi Minh City</w:t>
      </w:r>
      <w:r>
        <w:t xml:space="preserve"> </w:t>
      </w:r>
      <w:r>
        <w:t xml:space="preserve">has also reshaped traditional reporting methods. Social media platforms like Facebook, YouTube, and Zalo have become primary tools for news dissemination, enabling real-time updates and audience engagement. However, this shift has led to the proliferation of unverified content and misinformation campaigns, often orchestrated by both state actors and non-state entities.</w:t>
      </w:r>
      <w:r>
        <w:t xml:space="preserve"> </w:t>
      </w:r>
      <w:r>
        <w:rPr>
          <w:bCs/>
          <w:b/>
        </w:rPr>
        <w:t xml:space="preserve">Journalist</w:t>
      </w:r>
      <w:r>
        <w:t xml:space="preserve">s in HCMC must now contend with the dual challenge of verifying information in a hyperconnected environment while maintaining their credibility amid an influx of competing voices.</w:t>
      </w:r>
    </w:p>
    <w:p>
      <w:pPr>
        <w:pStyle w:val="BodyText"/>
      </w:pPr>
      <w:r>
        <w:t xml:space="preserve">Economically,</w:t>
      </w:r>
      <w:r>
        <w:t xml:space="preserve"> </w:t>
      </w:r>
      <w:r>
        <w:rPr>
          <w:bCs/>
          <w:b/>
        </w:rPr>
        <w:t xml:space="preserve">Vietnam Ho Chi Minh City</w:t>
      </w:r>
      <w:r>
        <w:t xml:space="preserve"> </w:t>
      </w:r>
      <w:r>
        <w:t xml:space="preserve">offers unique opportunities for journalists seeking to innovate. The city’s vibrant startup ecosystem and digital infrastructure provide platforms for multimedia storytelling, data journalism, and interactive content. Yet, the commercialization of media in HCMC has also introduced ethical dilemmas. Many local outlets rely on advertisements or partnerships with businesses that may influence editorial decisions, raising concerns about bias and objectivity.</w:t>
      </w:r>
    </w:p>
    <w:p>
      <w:pPr>
        <w:pStyle w:val="BodyText"/>
      </w:pPr>
      <w:r>
        <w:t xml:space="preserve">Culturally,</w:t>
      </w:r>
      <w:r>
        <w:t xml:space="preserve"> </w:t>
      </w:r>
      <w:r>
        <w:rPr>
          <w:bCs/>
          <w:b/>
        </w:rPr>
        <w:t xml:space="preserve">Vietnam Ho Chi Minh City</w:t>
      </w:r>
      <w:r>
        <w:t xml:space="preserve"> </w:t>
      </w:r>
      <w:r>
        <w:t xml:space="preserve">serves as a melting pot of traditions and modernity, which influences the thematic focus of journalism in the region. Issues such as urbanization, youth culture, environmental sustainability, and migration are frequently reported on by local</w:t>
      </w:r>
      <w:r>
        <w:t xml:space="preserve"> </w:t>
      </w:r>
      <w:r>
        <w:rPr>
          <w:bCs/>
          <w:b/>
        </w:rPr>
        <w:t xml:space="preserve">Journalist</w:t>
      </w:r>
      <w:r>
        <w:t xml:space="preserve">s. These stories often reflect the city’s duality: a place of rapid development amid socio-economic inequality and environmental degradation. The ability of</w:t>
      </w:r>
      <w:r>
        <w:t xml:space="preserve"> </w:t>
      </w:r>
      <w:r>
        <w:rPr>
          <w:bCs/>
          <w:b/>
        </w:rPr>
        <w:t xml:space="preserve">Journalist</w:t>
      </w:r>
      <w:r>
        <w:t xml:space="preserve">s to highlight such issues without facing censorship is crucial for fostering public discourse and accountability.</w:t>
      </w:r>
    </w:p>
    <w:p>
      <w:pPr>
        <w:pStyle w:val="BodyText"/>
      </w:pPr>
      <w:r>
        <w:t xml:space="preserve">The findings of this study emphasize that</w:t>
      </w:r>
      <w:r>
        <w:t xml:space="preserve"> </w:t>
      </w:r>
      <w:r>
        <w:rPr>
          <w:bCs/>
          <w:b/>
        </w:rPr>
        <w:t xml:space="preserve">Journalist</w:t>
      </w:r>
      <w:r>
        <w:t xml:space="preserve">s in</w:t>
      </w:r>
      <w:r>
        <w:t xml:space="preserve"> </w:t>
      </w:r>
      <w:r>
        <w:rPr>
          <w:bCs/>
          <w:b/>
        </w:rPr>
        <w:t xml:space="preserve">Vietnam Ho Chi Minh City</w:t>
      </w:r>
      <w:r>
        <w:t xml:space="preserve"> </w:t>
      </w:r>
      <w:r>
        <w:t xml:space="preserve">are not merely passive observers but active participants in shaping the city’s socio-political narrative. Their work contributes to the broader struggle between state control and democratic values, even within a framework that restricts press freedom. Recommendations include advocating for legal reforms that protect journalistic independence, promoting media literacy among citizens, and fostering international collaboration to support ethical journalism practices.</w:t>
      </w:r>
    </w:p>
    <w:p>
      <w:pPr>
        <w:pStyle w:val="BodyText"/>
      </w:pPr>
      <w:r>
        <w:t xml:space="preserve">In conclusion, this</w:t>
      </w:r>
      <w:r>
        <w:t xml:space="preserve"> </w:t>
      </w:r>
      <w:r>
        <w:rPr>
          <w:bCs/>
          <w:b/>
        </w:rPr>
        <w:t xml:space="preserve">Abstract academic</w:t>
      </w:r>
      <w:r>
        <w:t xml:space="preserve"> </w:t>
      </w:r>
      <w:r>
        <w:t xml:space="preserve">underscores the multifaceted role of</w:t>
      </w:r>
      <w:r>
        <w:t xml:space="preserve"> </w:t>
      </w:r>
      <w:r>
        <w:rPr>
          <w:bCs/>
          <w:b/>
        </w:rPr>
        <w:t xml:space="preserve">Journalist</w:t>
      </w:r>
      <w:r>
        <w:t xml:space="preserve">s in</w:t>
      </w:r>
      <w:r>
        <w:t xml:space="preserve"> </w:t>
      </w:r>
      <w:r>
        <w:rPr>
          <w:bCs/>
          <w:b/>
        </w:rPr>
        <w:t xml:space="preserve">Vietnam Ho Chi Minh City</w:t>
      </w:r>
      <w:r>
        <w:t xml:space="preserve">. While operating within a challenging environment shaped by political and economic forces, these professionals continue to play a vital role in informing the public and preserving democratic principles. Their experiences provide valuable insights into the global state of journalism, particularly in regions where press freedom remains contested.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Vietnam Ho Chi Minh City</dc:title>
  <dc:creator/>
  <dc:language>en</dc:language>
  <cp:keywords/>
  <dcterms:created xsi:type="dcterms:W3CDTF">2026-07-23T22:19:31Z</dcterms:created>
  <dcterms:modified xsi:type="dcterms:W3CDTF">2026-07-23T22:19:31Z</dcterms:modified>
</cp:coreProperties>
</file>

<file path=docProps/custom.xml><?xml version="1.0" encoding="utf-8"?>
<Properties xmlns="http://schemas.openxmlformats.org/officeDocument/2006/custom-properties" xmlns:vt="http://schemas.openxmlformats.org/officeDocument/2006/docPropsVTypes"/>
</file>