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3fd548d76485d22e859e79d3800c3b96c0b9f66"/>
    <w:p>
      <w:pPr>
        <w:pStyle w:val="Heading1"/>
      </w:pPr>
      <w:r>
        <w:t xml:space="preserve">Abstract Academic Document on the Role of a Judge in Argentina Córdoba</w:t>
      </w:r>
    </w:p>
    <w:p>
      <w:pPr>
        <w:pStyle w:val="FirstParagraph"/>
      </w:pPr>
      <w:r>
        <w:t xml:space="preserve">The judiciary system in Argentina, particularly within the province of Córdoba, holds a critical position in maintaining legal order, upholding constitutional principles, and ensuring justice is served. This abstract academic document explores the multifaceted role of a judge within the legal framework of Córdoba Province, emphasizing its historical significance, contemporary challenges, and the socio-political dynamics that shape judicial practices in this region. Argentina Córdoba serves as a microcosm of broader national legal trends while maintaining distinct characteristics rooted in its cultural and geographical context.</w:t>
      </w:r>
    </w:p>
    <w:bookmarkStart w:id="20" w:name="the-judicial-system-of-argentina-córdoba"/>
    <w:p>
      <w:pPr>
        <w:pStyle w:val="Heading2"/>
      </w:pPr>
      <w:r>
        <w:t xml:space="preserve">The Judicial System of Argentina Córdoba</w:t>
      </w:r>
    </w:p>
    <w:p>
      <w:pPr>
        <w:pStyle w:val="FirstParagraph"/>
      </w:pPr>
      <w:r>
        <w:t xml:space="preserve">Córdoba, one of the largest provinces in Argentina, boasts a complex judicial structure that aligns with the federal system established by the Argentine Constitution. The judiciary in Córdoba is divided into federal courts and provincial courts, each operating under different jurisdictions. A Judge in Córdoba functions within this dual framework, navigating both national laws and provincial legislation to resolve disputes ranging from civil matters to criminal cases. The role of a judge extends beyond mere interpretation of the law; it involves mediating between conflicting parties, ensuring procedural fairness, and safeguarding individual rights as enshrined in the Argentine Constitution.</w:t>
      </w:r>
    </w:p>
    <w:p>
      <w:pPr>
        <w:pStyle w:val="BodyText"/>
      </w:pPr>
      <w:r>
        <w:t xml:space="preserve">Historically, Córdoba has been a hub for legal education and reform in Argentina. The Universidad Nacional de Córdoba, one of the oldest universities in Latin America, has significantly influenced judicial training and scholarship in the region. This academic legacy shapes the judiciary’s approach to justice, fostering a culture of critical legal thinking and adaptability to evolving societal needs.</w:t>
      </w:r>
    </w:p>
    <w:bookmarkEnd w:id="20"/>
    <w:bookmarkStart w:id="21" w:name="the-judge-a-pillar-of-justice-in-córdoba"/>
    <w:p>
      <w:pPr>
        <w:pStyle w:val="Heading2"/>
      </w:pPr>
      <w:r>
        <w:t xml:space="preserve">The Judge: A Pillar of Justice in Córdoba</w:t>
      </w:r>
    </w:p>
    <w:p>
      <w:pPr>
        <w:pStyle w:val="FirstParagraph"/>
      </w:pPr>
      <w:r>
        <w:t xml:space="preserve">A Judge in Córdoba Province is not only an arbiter of disputes but also a guardian of the rule of law. Their responsibilities include presiding over trials, interpreting legal statutes, and rendering verdicts that align with constitutional principles. In a province marked by socio-economic disparities and regional challenges, judges must balance strict adherence to legal procedures with compassion for marginalized communities. For instance, cases involving indigenous rights or rural labor disputes often require judges in Córdoba to apply nuanced interpretations of national laws while considering local customs and historical inequities.</w:t>
      </w:r>
    </w:p>
    <w:p>
      <w:pPr>
        <w:pStyle w:val="BodyText"/>
      </w:pPr>
      <w:r>
        <w:t xml:space="preserve">The role of a judge is further complicated by the intersection of federal and provincial jurisdictions. In cases involving federal crimes such as drug trafficking or corruption, judges must coordinate with higher courts in Buenos Aires, while simultaneously addressing local issues such as land disputes or family law matters. This dual responsibility underscores the importance of judicial independence and expertise in Córdoba’s legal system.</w:t>
      </w:r>
    </w:p>
    <w:bookmarkEnd w:id="21"/>
    <w:bookmarkStart w:id="22" w:name="X68024239b3fee5e8f59ee77d353b18d71931ee3"/>
    <w:p>
      <w:pPr>
        <w:pStyle w:val="Heading2"/>
      </w:pPr>
      <w:r>
        <w:t xml:space="preserve">Contemporary Challenges Facing Judges in Córdoba</w:t>
      </w:r>
    </w:p>
    <w:p>
      <w:pPr>
        <w:pStyle w:val="FirstParagraph"/>
      </w:pPr>
      <w:r>
        <w:t xml:space="preserve">Argentina Córdoba has experienced significant social and political transformations over the past few decades, which have directly impacted the judiciary. Issues such as political polarization, corruption scandals, and public distrust in institutions have placed additional pressure on judges to uphold transparency and accountability. The 2015 judicial reform in Argentina aimed to enhance judicial efficiency by reducing case backlogs and improving infrastructure for courts. However, implementation at the provincial level has been uneven, with Córdoba facing unique challenges due to its large population and geographic expanse.</w:t>
      </w:r>
    </w:p>
    <w:p>
      <w:pPr>
        <w:pStyle w:val="BodyText"/>
      </w:pPr>
      <w:r>
        <w:t xml:space="preserve">One pressing concern is the backlog of unresolved cases in Córdoba’s courts. According to a 2023 report by the National Council of Magistrates, over 40% of civil cases in the province remain unresolved for more than five years. This inefficiency has led to calls for greater investment in digitalization and alternative dispute resolution mechanisms. Judges in Córdoba have been at the forefront of advocating for these reforms, recognizing their potential to reduce delays and improve access to justice.</w:t>
      </w:r>
    </w:p>
    <w:bookmarkEnd w:id="22"/>
    <w:bookmarkStart w:id="23" w:name="X8205353f693d0a450773149e0e88ca2e73a1fda"/>
    <w:p>
      <w:pPr>
        <w:pStyle w:val="Heading2"/>
      </w:pPr>
      <w:r>
        <w:t xml:space="preserve">Judicial Ethics and the Social Fabric of Córdoba</w:t>
      </w:r>
    </w:p>
    <w:p>
      <w:pPr>
        <w:pStyle w:val="FirstParagraph"/>
      </w:pPr>
      <w:r>
        <w:t xml:space="preserve">The ethical conduct of judges in Argentina Córdoba is a cornerstone of public trust in the judiciary. The Code of Judicial Conduct, established by the Supreme Court, mandates that judges act with impartiality, integrity, and respect for human dignity. In practice, this means resisting external pressures from political or economic interests while maintaining transparency in decision-making processes.</w:t>
      </w:r>
    </w:p>
    <w:p>
      <w:pPr>
        <w:pStyle w:val="BodyText"/>
      </w:pPr>
      <w:r>
        <w:t xml:space="preserve">Córdoba’s cultural diversity also influences judicial ethics. The province is home to a significant indigenous population, including the Qom and Toba communities, whose rights are increasingly recognized under Argentine law. Judges must be culturally sensitive when adjudicating cases involving indigenous land claims or language rights, ensuring that their rulings align with both national legal standards and the principles of self-determination.</w:t>
      </w:r>
    </w:p>
    <w:bookmarkEnd w:id="23"/>
    <w:bookmarkStart w:id="24" w:name="X405054089f26dc96f4091825653ba3d73f85a15"/>
    <w:p>
      <w:pPr>
        <w:pStyle w:val="Heading2"/>
      </w:pPr>
      <w:r>
        <w:t xml:space="preserve">The Future of Judicial Practice in Córdoba</w:t>
      </w:r>
    </w:p>
    <w:p>
      <w:pPr>
        <w:pStyle w:val="FirstParagraph"/>
      </w:pPr>
      <w:r>
        <w:t xml:space="preserve">Looking ahead, the role of a Judge in Córdoba will be shaped by emerging challenges such as climate change litigation, technological advancements, and evolving social norms. For example, the rise of digital crime has necessitated specialized courts and judges trained in cyber law—a field that is still developing in Argentina. Similarly, the increasing prominence of environmental justice movements may require judges to address cases related to land degradation or water rights in Córdoba’s rural regions.</w:t>
      </w:r>
    </w:p>
    <w:p>
      <w:pPr>
        <w:pStyle w:val="BodyText"/>
      </w:pPr>
      <w:r>
        <w:t xml:space="preserve">Collaboration between the judiciary, legal academia, and civil society will be crucial for addressing these challenges. The Universidad Nacional de Córdoba has already initiated programs to train judges in emerging fields such as artificial intelligence law and environmental governance. Such initiatives highlight the dynamic relationship between academic institutions and judicial practice in Argentina Córdoba.</w:t>
      </w:r>
    </w:p>
    <w:bookmarkEnd w:id="24"/>
    <w:bookmarkStart w:id="25" w:name="conclusion"/>
    <w:p>
      <w:pPr>
        <w:pStyle w:val="Heading2"/>
      </w:pPr>
      <w:r>
        <w:t xml:space="preserve">Conclusion</w:t>
      </w:r>
    </w:p>
    <w:p>
      <w:pPr>
        <w:pStyle w:val="FirstParagraph"/>
      </w:pPr>
      <w:r>
        <w:t xml:space="preserve">In conclusion, the role of a Judge in Argentina Córdoba is both demanding and transformative. As custodians of justice, judges navigate a complex landscape of legal statutes, cultural diversity, and socio-political dynamics. Their work is instrumental in upholding the rule of law while addressing the unique needs of Córdoba’s communities. By adapting to contemporary challenges and fostering innovation through collaboration with academia and civil society, the judiciary in Córdoba can continue to serve as a beacon of fairness and equity in Argentina.</w:t>
      </w:r>
    </w:p>
    <w:p>
      <w:pPr>
        <w:pStyle w:val="BodyText"/>
      </w:pPr>
      <w:r>
        <w:t xml:space="preserve">This abstract academic document underscores the indispensable role of judges in Argentina Córdoba, highlighting their contributions to justice, legal reform, and the broader socio-political fabric of the province. It serves as a foundation for further scholarly exploration into the evolving nature of judicial practice in Latin America’s most historically rich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Argentina Córdoba</dc:title>
  <dc:creator/>
  <cp:keywords/>
  <dcterms:created xsi:type="dcterms:W3CDTF">2026-07-21T09:52:06Z</dcterms:created>
  <dcterms:modified xsi:type="dcterms:W3CDTF">2026-07-21T09:52:06Z</dcterms:modified>
</cp:coreProperties>
</file>

<file path=docProps/custom.xml><?xml version="1.0" encoding="utf-8"?>
<Properties xmlns="http://schemas.openxmlformats.org/officeDocument/2006/custom-properties" xmlns:vt="http://schemas.openxmlformats.org/officeDocument/2006/docPropsVTypes"/>
</file>