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a533b4dee166f9008b7554d7145b43fb421d56"/>
    <w:p>
      <w:pPr>
        <w:pStyle w:val="Heading1"/>
      </w:pPr>
      <w:r>
        <w:t xml:space="preserve">Abstract Academic Document: The Role of the Judge in Canada Montreal</w:t>
      </w:r>
    </w:p>
    <w:p>
      <w:pPr>
        <w:pStyle w:val="FirstParagraph"/>
      </w:pPr>
      <w:r>
        <w:rPr>
          <w:bCs/>
          <w:b/>
        </w:rPr>
        <w:t xml:space="preserve">Keywords:</w:t>
      </w:r>
      <w:r>
        <w:t xml:space="preserve"> </w:t>
      </w:r>
      <w:r>
        <w:t xml:space="preserve">Abstract academic, Judge, Canada Montreal.</w:t>
      </w:r>
    </w:p>
    <w:bookmarkStart w:id="20" w:name="X4a405f6b31bc4270a3d60d595a8bcf6f5ec3303"/>
    <w:p>
      <w:pPr>
        <w:pStyle w:val="Heading2"/>
      </w:pPr>
      <w:r>
        <w:t xml:space="preserve">The Judicial Framework in Canada Montreal: An Overview</w:t>
      </w:r>
    </w:p>
    <w:p>
      <w:pPr>
        <w:pStyle w:val="FirstParagraph"/>
      </w:pPr>
      <w:r>
        <w:t xml:space="preserve">In the context of Canadian legal systems, the role of a judge in Montreal—particularly within the Province of Quebec—holds unique significance due to its bilingual environment and dual legal traditions. This abstract academic document explores the multifaceted responsibilities, challenges, and societal impact of judges operating within Canada Montreal’s judiciary. By examining judicial independence, legal interpretation under Quebec’s civil law system, and the socio-cultural dynamics of Montreal’s diverse population, this analysis underscores how judges in this region serve as pivotal figures in upholding justice while navigating a complex web of federal and provincial mandates.</w:t>
      </w:r>
    </w:p>
    <w:bookmarkEnd w:id="20"/>
    <w:bookmarkStart w:id="21" w:name="Xa3d8a0a2683b2e0e61fc401e65ff49d2e3af5fd"/>
    <w:p>
      <w:pPr>
        <w:pStyle w:val="Heading2"/>
      </w:pPr>
      <w:r>
        <w:t xml:space="preserve">The Judge: A Pillar of Justice in Canada Montreal</w:t>
      </w:r>
    </w:p>
    <w:p>
      <w:pPr>
        <w:pStyle w:val="FirstParagraph"/>
      </w:pPr>
      <w:r>
        <w:t xml:space="preserve">A judge in Canada Montreal is not merely an arbiter of legal disputes but a guardian of constitutional principles, public trust, and the rule of law. Within Quebec’s civil law tradition, which diverges from the common law system predominant elsewhere in Canada, judges are tasked with interpreting statutes and civil codes rather than precedent-based rulings. This distinction shapes their role significantly: in Montreal’s courts, judges must reconcile legal doctrines rooted in French civil law (such as the</w:t>
      </w:r>
      <w:r>
        <w:t xml:space="preserve"> </w:t>
      </w:r>
      <w:r>
        <w:rPr>
          <w:iCs/>
          <w:i/>
        </w:rPr>
        <w:t xml:space="preserve">Civil Code of Quebec</w:t>
      </w:r>
      <w:r>
        <w:t xml:space="preserve">) with federal legislation and international treaties that apply to the region.</w:t>
      </w:r>
    </w:p>
    <w:p>
      <w:pPr>
        <w:pStyle w:val="BodyText"/>
      </w:pPr>
      <w:r>
        <w:t xml:space="preserve">The judge’s authority extends across provincial courts, superior courts, and specialized tribunals such as those addressing immigration or labor disputes. Given Montreal’s status as a multicultural hub—home to communities from over 200 nations—the judiciary must also contend with linguistic diversity (English and French), cultural sensitivities, and the need for equitable application of laws that may not always reflect the lived experiences of all citizens.</w:t>
      </w:r>
    </w:p>
    <w:bookmarkEnd w:id="21"/>
    <w:bookmarkStart w:id="22" w:name="Xaf82b06e9472ed426ab594e28c1c22601905124"/>
    <w:p>
      <w:pPr>
        <w:pStyle w:val="Heading2"/>
      </w:pPr>
      <w:r>
        <w:t xml:space="preserve">Judicial Independence and Ethical Responsibilities</w:t>
      </w:r>
    </w:p>
    <w:p>
      <w:pPr>
        <w:pStyle w:val="FirstParagraph"/>
      </w:pPr>
      <w:r>
        <w:t xml:space="preserve">Judicial independence in Canada Montreal is enshrined in both federal and provincial constitutions, ensuring that judges are free from undue influence by other branches of government or external pressures. However, this independence is tested by contemporary challenges such as public scrutiny over high-profile cases (e.g., immigration rulings, environmental litigation, or cases involving Indigenous communities). Judges must balance their duty to uphold the law with the imperative to maintain public confidence in a system that sometimes appears opaque or inaccessible.</w:t>
      </w:r>
    </w:p>
    <w:p>
      <w:pPr>
        <w:pStyle w:val="BodyText"/>
      </w:pPr>
      <w:r>
        <w:t xml:space="preserve">Ethical responsibilities further complicate this role. For instance, judges in Montreal are expected to navigate cases involving issues like police accountability (e.g., following high-profile incidents of systemic racism), gender-based violence, and climate change litigation—all of which require not only legal expertise but also a nuanced understanding of social justice movements. The Canadian Judicial Council’s Code of Conduct, adapted for Quebec’s civil law context, mandates that judges avoid conflicts of interest and remain impartial in their rulings.</w:t>
      </w:r>
    </w:p>
    <w:bookmarkEnd w:id="22"/>
    <w:bookmarkStart w:id="23" w:name="X55c7930ee98b52c7d11af387d37adf5d8c6ce45"/>
    <w:p>
      <w:pPr>
        <w:pStyle w:val="Heading2"/>
      </w:pPr>
      <w:r>
        <w:t xml:space="preserve">Legal Interpretation and the Civil Law Tradition</w:t>
      </w:r>
    </w:p>
    <w:p>
      <w:pPr>
        <w:pStyle w:val="FirstParagraph"/>
      </w:pPr>
      <w:r>
        <w:t xml:space="preserve">In Canada Montreal, the judicial interpretation of laws is deeply influenced by Quebec’s civil law system, which emphasizes codified statutes over case precedents. Judges here are trained in droit civil (civil law), a tradition derived from Napoleonic codes and adapted to Canadian contexts. This approach requires judges to apply legal principles systematically, often relying on legislative intent rather than judicial discretion.</w:t>
      </w:r>
    </w:p>
    <w:p>
      <w:pPr>
        <w:pStyle w:val="BodyText"/>
      </w:pPr>
      <w:r>
        <w:t xml:space="preserve">For example, in contract disputes or property law cases, judges must interpret the</w:t>
      </w:r>
      <w:r>
        <w:t xml:space="preserve"> </w:t>
      </w:r>
      <w:r>
        <w:rPr>
          <w:iCs/>
          <w:i/>
        </w:rPr>
        <w:t xml:space="preserve">Civil Code of Quebec</w:t>
      </w:r>
      <w:r>
        <w:t xml:space="preserve"> </w:t>
      </w:r>
      <w:r>
        <w:t xml:space="preserve">with precision, ensuring alignment with federal statutes such as the</w:t>
      </w:r>
      <w:r>
        <w:t xml:space="preserve"> </w:t>
      </w:r>
      <w:r>
        <w:rPr>
          <w:iCs/>
          <w:i/>
        </w:rPr>
        <w:t xml:space="preserve">Criminal Code of Canada</w:t>
      </w:r>
      <w:r>
        <w:t xml:space="preserve">. The dual legal framework—where provincial laws coexist with federal regulations—demands that Montreal-based judges possess a rare mastery of both civil and common law principles, particularly in areas like corporate law or international trade.</w:t>
      </w:r>
    </w:p>
    <w:bookmarkEnd w:id="23"/>
    <w:bookmarkStart w:id="24" w:name="X173f88985a63716d2af6161b76347285b5e71ab"/>
    <w:p>
      <w:pPr>
        <w:pStyle w:val="Heading2"/>
      </w:pPr>
      <w:r>
        <w:t xml:space="preserve">Socio-Cultural Dynamics and the Judge’s Role</w:t>
      </w:r>
    </w:p>
    <w:p>
      <w:pPr>
        <w:pStyle w:val="FirstParagraph"/>
      </w:pPr>
      <w:r>
        <w:t xml:space="preserve">Montreal’s demographic diversity presents unique challenges for judges. The city is a melting pot of cultures, languages, and religions, requiring judicial decisions to address issues such as multiculturalism in education, religious freedom disputes (e.g., hijab bans), or labor rights in sectors like hospitality and technology. Judges must also consider the impact of their rulings on marginalized communities, including Indigenous peoples and immigrants.</w:t>
      </w:r>
    </w:p>
    <w:p>
      <w:pPr>
        <w:pStyle w:val="BodyText"/>
      </w:pPr>
      <w:r>
        <w:t xml:space="preserve">The role of judges in promoting social equity is increasingly scrutinized. For instance, recent rulings on housing affordability, refugee resettlement, and climate justice have sparked debates about whether the judiciary can act as a catalyst for systemic change. In Montreal’s courts, this often involves balancing legal mandates with moral imperatives—a tension that defines the modern judge’s identity.</w:t>
      </w:r>
    </w:p>
    <w:bookmarkEnd w:id="24"/>
    <w:bookmarkStart w:id="25" w:name="challenges-in-the-modern-judiciary"/>
    <w:p>
      <w:pPr>
        <w:pStyle w:val="Heading2"/>
      </w:pPr>
      <w:r>
        <w:t xml:space="preserve">Challenges in the Modern Judiciary</w:t>
      </w:r>
    </w:p>
    <w:p>
      <w:pPr>
        <w:pStyle w:val="FirstParagraph"/>
      </w:pPr>
      <w:r>
        <w:t xml:space="preserve">Judges in Canada Montreal face mounting pressures from technological advancements, such as e-filing systems and virtual court proceedings, which demand adaptability. Additionally, the rise of social media has amplified public scrutiny of judicial decisions, sometimes leading to calls for recusal or backlash against perceived biases. Judges must also address systemic issues like the overrepresentation of certain communities in criminal courts or disparities in access to legal representation.</w:t>
      </w:r>
    </w:p>
    <w:p>
      <w:pPr>
        <w:pStyle w:val="BodyText"/>
      </w:pPr>
      <w:r>
        <w:t xml:space="preserve">Another critical challenge is the judiciary’s role in addressing climate change litigation. As Montreal becomes a focal point for environmental activism, judges are increasingly called upon to interpret federal and provincial environmental laws, such as those governing emissions regulations or land use. This requires a deep understanding of scientific data alongside legal principles—a task that tests the limits of judicial expertise.</w:t>
      </w:r>
    </w:p>
    <w:bookmarkEnd w:id="25"/>
    <w:bookmarkStart w:id="26" w:name="X938b43f367e16d3f0c9a7d88edc1611ddbe2fe1"/>
    <w:p>
      <w:pPr>
        <w:pStyle w:val="Heading2"/>
      </w:pPr>
      <w:r>
        <w:t xml:space="preserve">The Future of Judicial Leadership in Canada Montreal</w:t>
      </w:r>
    </w:p>
    <w:p>
      <w:pPr>
        <w:pStyle w:val="FirstParagraph"/>
      </w:pPr>
      <w:r>
        <w:t xml:space="preserve">The future of the judge in Canada Montreal hinges on their ability to evolve with societal changes while maintaining judicial integrity. This includes fostering diversity within the judiciary itself, ensuring that judges reflect the multicultural fabric of Montreal, and enhancing public engagement through transparency initiatives. Educational reforms may also be necessary to train future judges in areas like digital literacy, climate law, and cross-cultural communication.</w:t>
      </w:r>
    </w:p>
    <w:p>
      <w:pPr>
        <w:pStyle w:val="BodyText"/>
      </w:pPr>
      <w:r>
        <w:t xml:space="preserve">Ultimately, the role of the judge in Canada Montreal remains indispensable. Their decisions shape not only individual lives but also the broader trajectory of justice within a region that embodies Canada’s dual legal and cultural identity. By navigating complexity with fairness and foresight, judges continue to uphold their solemn duty as stewards of equity in a rapidly changing world.</w:t>
      </w:r>
    </w:p>
    <w:bookmarkEnd w:id="26"/>
    <w:bookmarkStart w:id="27" w:name="conclusion"/>
    <w:p>
      <w:pPr>
        <w:pStyle w:val="Heading2"/>
      </w:pPr>
      <w:r>
        <w:t xml:space="preserve">Conclusion</w:t>
      </w:r>
    </w:p>
    <w:p>
      <w:pPr>
        <w:pStyle w:val="FirstParagraph"/>
      </w:pPr>
      <w:r>
        <w:t xml:space="preserve">This abstract academic document has illuminated the vital role of the judge in Canada Montreal, emphasizing their responsibilities within a unique legal and cultural context. From interpreting civil law to addressing socio-political challenges, judges here serve as both arbiters of justice and architects of equity. As Montreal evolves into a global city, the judiciary must remain resilient, adaptive, and committed to the principles that define Canadian democracy.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Canada Montreal</dc:title>
  <dc:creator/>
  <dc:language>en</dc:language>
  <cp:keywords/>
  <dcterms:created xsi:type="dcterms:W3CDTF">2026-07-20T19:10:24Z</dcterms:created>
  <dcterms:modified xsi:type="dcterms:W3CDTF">2026-07-20T19:10:24Z</dcterms:modified>
</cp:coreProperties>
</file>

<file path=docProps/custom.xml><?xml version="1.0" encoding="utf-8"?>
<Properties xmlns="http://schemas.openxmlformats.org/officeDocument/2006/custom-properties" xmlns:vt="http://schemas.openxmlformats.org/officeDocument/2006/docPropsVTypes"/>
</file>