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416e41f861651e330c409767ebbc13a54c1fb4d"/>
    <w:p>
      <w:pPr>
        <w:pStyle w:val="Heading1"/>
      </w:pPr>
      <w:r>
        <w:t xml:space="preserve">Abstract Academic Document: The Role of Judge in China Beijing</w:t>
      </w:r>
    </w:p>
    <w:p>
      <w:pPr>
        <w:pStyle w:val="FirstParagraph"/>
      </w:pPr>
      <w:r>
        <w:rPr>
          <w:bCs/>
          <w:b/>
        </w:rPr>
        <w:t xml:space="preserve">Abstract:</w:t>
      </w:r>
    </w:p>
    <w:p>
      <w:pPr>
        <w:pStyle w:val="BodyText"/>
      </w:pPr>
      <w:r>
        <w:t xml:space="preserve">The role of the</w:t>
      </w:r>
      <w:r>
        <w:t xml:space="preserve"> </w:t>
      </w:r>
      <w:r>
        <w:rPr>
          <w:bCs/>
          <w:b/>
        </w:rPr>
        <w:t xml:space="preserve">Judge</w:t>
      </w:r>
      <w:r>
        <w:t xml:space="preserve"> </w:t>
      </w:r>
      <w:r>
        <w:t xml:space="preserve">within the legal framework of</w:t>
      </w:r>
      <w:r>
        <w:t xml:space="preserve"> </w:t>
      </w:r>
      <w:r>
        <w:rPr>
          <w:bCs/>
          <w:b/>
        </w:rPr>
        <w:t xml:space="preserve">China Beijing</w:t>
      </w:r>
      <w:r>
        <w:t xml:space="preserve"> </w:t>
      </w:r>
      <w:r>
        <w:t xml:space="preserve">is a critical component of the country's judicial system, reflecting both its adherence to socialist legality and its alignment with state governance priorities. This abstract academic document explores the multifaceted responsibilities, challenges, and evolving dynamics of judicial authority in</w:t>
      </w:r>
      <w:r>
        <w:t xml:space="preserve"> </w:t>
      </w:r>
      <w:r>
        <w:rPr>
          <w:bCs/>
          <w:b/>
        </w:rPr>
        <w:t xml:space="preserve">China Beijing</w:t>
      </w:r>
      <w:r>
        <w:t xml:space="preserve">, emphasizing how judges navigate the intersection of legal principles, political mandates, and societal expectations. The analysis is grounded in China's constitutional framework, legal reforms, and the unique administrative structure of Beijing as a national capital.</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operates within a judicial system that integrates statutory law with the guiding principles of the Communist Party of China (CPC). Article 126 of China’s Constitution guarantees judicial independence, though this is interpreted within the context of CPC leadership. Judges in Beijing, particularly those serving in higher courts such as the Beijing Higher People's Court or specialized tribunals like the Intellectual Property Court, are tasked with interpreting laws while ensuring their rulings align with national policies and social stability objectives.</w:t>
      </w:r>
    </w:p>
    <w:p>
      <w:pPr>
        <w:pStyle w:val="BodyText"/>
      </w:pPr>
      <w:r>
        <w:t xml:space="preserve">Key responsibilities of judges in</w:t>
      </w:r>
      <w:r>
        <w:t xml:space="preserve"> </w:t>
      </w:r>
      <w:r>
        <w:rPr>
          <w:bCs/>
          <w:b/>
        </w:rPr>
        <w:t xml:space="preserve">China Beijing</w:t>
      </w:r>
      <w:r>
        <w:t xml:space="preserve"> </w:t>
      </w:r>
      <w:r>
        <w:t xml:space="preserve">include adjudicating civil, criminal, and administrative cases according to the Civil Procedure Law (2017), Criminal Procedure Law (2018), and Administrative Litigation Law. For example, in commercial disputes involving state-owned enterprises or foreign investments, judges must balance legal precedents with economic strategies outlined in Beijing's role as a global financial hub. This dual responsibility underscores the tension between strict legal application and policy-driven outcomes.</w:t>
      </w:r>
    </w:p>
    <w:p>
      <w:pPr>
        <w:pStyle w:val="BodyText"/>
      </w:pPr>
      <w:r>
        <w:t xml:space="preserve">The judicial system in</w:t>
      </w:r>
      <w:r>
        <w:t xml:space="preserve"> </w:t>
      </w:r>
      <w:r>
        <w:rPr>
          <w:bCs/>
          <w:b/>
        </w:rPr>
        <w:t xml:space="preserve">China Beijing</w:t>
      </w:r>
      <w:r>
        <w:t xml:space="preserve"> </w:t>
      </w:r>
      <w:r>
        <w:t xml:space="preserve">has undergone significant modernization efforts, particularly through the 2014 judicial reform initiative aimed at enhancing transparency and efficiency. Judges are now required to participate in training programs emphasizing anti-corruption measures, digital litigation platforms (e.g., online dispute resolution systems), and standardized case management protocols. These reforms highlight Beijing's position as a pilot region for nationwide legal innovation, with judges playing a pivotal role in testing and implementing new procedures.</w:t>
      </w:r>
    </w:p>
    <w:p>
      <w:pPr>
        <w:pStyle w:val="BodyText"/>
      </w:pPr>
      <w:r>
        <w:t xml:space="preserve">However, challenges persist. Judges in</w:t>
      </w:r>
      <w:r>
        <w:t xml:space="preserve"> </w:t>
      </w:r>
      <w:r>
        <w:rPr>
          <w:bCs/>
          <w:b/>
        </w:rPr>
        <w:t xml:space="preserve">China Beijing</w:t>
      </w:r>
      <w:r>
        <w:t xml:space="preserve"> </w:t>
      </w:r>
      <w:r>
        <w:t xml:space="preserve">must navigate complex political landscapes, where rulings on politically sensitive cases—such as land disputes involving state projects or labor rights in high-tech industries—require careful calibration of legal rigor and social harmony. The principle of "stability maintenance" often influences judicial decisions, raising questions about the balance between judicial independence and administrative oversight.</w:t>
      </w:r>
    </w:p>
    <w:p>
      <w:pPr>
        <w:pStyle w:val="BodyText"/>
      </w:pPr>
      <w:r>
        <w:t xml:space="preserve">Moreover, the appointment process for judges in</w:t>
      </w:r>
      <w:r>
        <w:t xml:space="preserve"> </w:t>
      </w:r>
      <w:r>
        <w:rPr>
          <w:bCs/>
          <w:b/>
        </w:rPr>
        <w:t xml:space="preserve">China Beijing</w:t>
      </w:r>
      <w:r>
        <w:t xml:space="preserve"> </w:t>
      </w:r>
      <w:r>
        <w:t xml:space="preserve">reflects the centralized authority of the CPC. Judges are typically selected through a rigorous vetting system involving local and national Party committees, ensuring alignment with ideological priorities. This structure contrasts with Western judicial systems where judges are often elected or appointed independently of political institutions.</w:t>
      </w:r>
    </w:p>
    <w:p>
      <w:pPr>
        <w:pStyle w:val="BodyText"/>
      </w:pPr>
      <w:r>
        <w:t xml:space="preserve">The role of</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is further shaped by the city's unique status as a cultural and technological nexus. For instance, cases involving intellectual property rights in tech sectors (e.g., AI patents) or environmental regulations for industrial zones require judges to apply specialized legal knowledge while considering national goals like innovation-driven growth and sustainable development. This demands not only legal expertise but also an understanding of Beijing's strategic role in China's global aspirations.</w:t>
      </w:r>
    </w:p>
    <w:p>
      <w:pPr>
        <w:pStyle w:val="BodyText"/>
      </w:pPr>
      <w:r>
        <w:t xml:space="preserve">Academic discourse on</w:t>
      </w:r>
      <w:r>
        <w:t xml:space="preserve"> </w:t>
      </w:r>
      <w:r>
        <w:rPr>
          <w:bCs/>
          <w:b/>
        </w:rPr>
        <w:t xml:space="preserve">Judge</w:t>
      </w:r>
      <w:r>
        <w:t xml:space="preserve"> </w:t>
      </w:r>
      <w:r>
        <w:t xml:space="preserve">functions in</w:t>
      </w:r>
      <w:r>
        <w:t xml:space="preserve"> </w:t>
      </w:r>
      <w:r>
        <w:rPr>
          <w:bCs/>
          <w:b/>
        </w:rPr>
        <w:t xml:space="preserve">China Beijing</w:t>
      </w:r>
      <w:r>
        <w:t xml:space="preserve"> </w:t>
      </w:r>
      <w:r>
        <w:t xml:space="preserve">must also address the impact of technology on judicial processes. The integration of artificial intelligence tools, such as automated case analysis and predictive sentencing models, has introduced new ethical and procedural considerations for judges. While these technologies aim to reduce human error and expedite trials, they also raise concerns about algorithmic bias and the erosion of judicial discretion.</w:t>
      </w:r>
    </w:p>
    <w:p>
      <w:pPr>
        <w:pStyle w:val="BodyText"/>
      </w:pPr>
      <w:r>
        <w:t xml:space="preserve">Additionally, the judiciary in</w:t>
      </w:r>
      <w:r>
        <w:t xml:space="preserve"> </w:t>
      </w:r>
      <w:r>
        <w:rPr>
          <w:bCs/>
          <w:b/>
        </w:rPr>
        <w:t xml:space="preserve">China Beijing</w:t>
      </w:r>
      <w:r>
        <w:t xml:space="preserve"> </w:t>
      </w:r>
      <w:r>
        <w:t xml:space="preserve">plays a crucial role in upholding socialist core values, including "the rule of law under the leadership of the Communist Party." Judges are expected to promote public trust in legal institutions through accessible justice mechanisms, such as community mediation programs and public hearings. This dual mandate—ensuring legal compliance while fostering social cohesion—defines the unique challenges faced by Beijing's judiciary.</w:t>
      </w:r>
    </w:p>
    <w:p>
      <w:pPr>
        <w:pStyle w:val="BodyText"/>
      </w:pPr>
      <w:r>
        <w:t xml:space="preserve">In conclusion, the</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operates within a dynamic legal ecosystem that intertwines statutory obligations with political imperatives. Their role is central to maintaining judicial legitimacy, advancing national policies, and addressing the complexities of modern governance in a globalized era. As China continues to refine its legal system, the experiences and adaptations of judges in</w:t>
      </w:r>
      <w:r>
        <w:t xml:space="preserve"> </w:t>
      </w:r>
      <w:r>
        <w:rPr>
          <w:bCs/>
          <w:b/>
        </w:rPr>
        <w:t xml:space="preserve">China Beijing</w:t>
      </w:r>
      <w:r>
        <w:t xml:space="preserve"> </w:t>
      </w:r>
      <w:r>
        <w:t xml:space="preserve">will serve as a critical reference point for understanding the evolution of judicial authority in socialist societies.</w:t>
      </w:r>
    </w:p>
    <w:p>
      <w:pPr>
        <w:pStyle w:val="BodyText"/>
      </w:pPr>
      <w:r>
        <w:rPr>
          <w:iCs/>
          <w:i/>
        </w:rPr>
        <w:t xml:space="preserve">This abstract academic document underscores the necessity of contextualizing judicial roles within the specific socio-political framework of</w:t>
      </w:r>
      <w:r>
        <w:rPr>
          <w:iCs/>
          <w:i/>
        </w:rPr>
        <w:t xml:space="preserve"> </w:t>
      </w:r>
      <w:r>
        <w:rPr>
          <w:bCs/>
          <w:b/>
          <w:iCs/>
          <w:i/>
        </w:rPr>
        <w:t xml:space="preserve">China Beijing</w:t>
      </w:r>
      <w:r>
        <w:rPr>
          <w:iCs/>
          <w:i/>
        </w:rPr>
        <w:t xml:space="preserve">, ensuring that analyses of the</w:t>
      </w:r>
      <w:r>
        <w:rPr>
          <w:iCs/>
          <w:i/>
        </w:rPr>
        <w:t xml:space="preserve"> </w:t>
      </w:r>
      <w:r>
        <w:rPr>
          <w:bCs/>
          <w:b/>
          <w:iCs/>
          <w:i/>
        </w:rPr>
        <w:t xml:space="preserve">Judge</w:t>
      </w:r>
      <w:r>
        <w:rPr>
          <w:iCs/>
          <w:i/>
        </w:rPr>
        <w:t xml:space="preserve">'s function remain aligned with both empirical realities and theoretical frameworks.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Judge in China Beijing</dc:title>
  <dc:creator/>
  <cp:keywords/>
  <dcterms:created xsi:type="dcterms:W3CDTF">2026-07-22T16:35:24Z</dcterms:created>
  <dcterms:modified xsi:type="dcterms:W3CDTF">2026-07-22T16:35:24Z</dcterms:modified>
</cp:coreProperties>
</file>

<file path=docProps/custom.xml><?xml version="1.0" encoding="utf-8"?>
<Properties xmlns="http://schemas.openxmlformats.org/officeDocument/2006/custom-properties" xmlns:vt="http://schemas.openxmlformats.org/officeDocument/2006/docPropsVTypes"/>
</file>