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f00040a0258a83c354369a3e3bcb74f6c34ae6f"/>
    <w:p>
      <w:pPr>
        <w:pStyle w:val="Heading1"/>
      </w:pPr>
      <w:r>
        <w:t xml:space="preserve">Abstract Academic Document: The Role of the Judge in DR Congo Kinshasa</w:t>
      </w:r>
    </w:p>
    <w:p>
      <w:pPr>
        <w:pStyle w:val="FirstParagraph"/>
      </w:pPr>
      <w:r>
        <w:rPr>
          <w:bCs/>
          <w:b/>
        </w:rPr>
        <w:t xml:space="preserve">Introduction</w:t>
      </w:r>
    </w:p>
    <w:p>
      <w:pPr>
        <w:pStyle w:val="BodyText"/>
      </w:pPr>
      <w:r>
        <w:t xml:space="preserve">The judiciary system in the Democratic Republic of Congo (DRC), particularly within its capital, Kinshasa, holds a pivotal role in shaping the legal and social fabric of a nation grappling with complex socio-political challenges. This abstract academic document explores the multifaceted responsibilities of judges operating within this context, emphasizing their critical contributions to upholding justice, enforcing laws, and navigating the unique challenges inherent to DR Congo Kinshasa. The judge in Kinshasa is not merely an arbiter of legal disputes but a cornerstone of institutional integrity, tasked with balancing judicial independence against systemic pressures such as political interference, resource constraints, and cultural dynamics.</w:t>
      </w:r>
    </w:p>
    <w:p>
      <w:pPr>
        <w:pStyle w:val="BodyText"/>
      </w:pPr>
      <w:r>
        <w:rPr>
          <w:bCs/>
          <w:b/>
        </w:rPr>
        <w:t xml:space="preserve">Legal Framework and Judicial Role</w:t>
      </w:r>
    </w:p>
    <w:p>
      <w:pPr>
        <w:pStyle w:val="BodyText"/>
      </w:pPr>
      <w:r>
        <w:t xml:space="preserve">The legal system of the DRC is rooted in French civil law traditions inherited from colonial rule, supplemented by customary law and international conventions. In Kinshasa, the judiciary serves as the primary mechanism for interpreting and applying these laws across a diverse population. Judges in this region are responsible for adjudicating cases ranging from civil disputes to high-profile criminal trials involving human rights violations, land conflicts, and corruption allegations. Their role extends beyond mere legal interpretation; it involves mediating between formal legal principles and the lived realities of Congolese society, where access to justice remains uneven due to systemic barriers.</w:t>
      </w:r>
    </w:p>
    <w:p>
      <w:pPr>
        <w:pStyle w:val="BodyText"/>
      </w:pPr>
      <w:r>
        <w:rPr>
          <w:bCs/>
          <w:b/>
        </w:rPr>
        <w:t xml:space="preserve">Challenges Faced by Judges in DR Congo Kinshasa</w:t>
      </w:r>
    </w:p>
    <w:p>
      <w:pPr>
        <w:pStyle w:val="BodyText"/>
      </w:pPr>
      <w:r>
        <w:t xml:space="preserve">Judges in Kinshasa operate within a challenging environment marked by limited institutional resources, political influence on the judiciary, and widespread corruption. The lack of adequate funding often results in understaffed courts, delayed proceedings, and insufficient infrastructure. Additionally, judicial independence is frequently undermined by pressure from powerful actors who seek to manipulate legal outcomes for personal or political gain. This dynamic has eroded public trust in the judiciary, complicating efforts to enforce rulings effectively.</w:t>
      </w:r>
    </w:p>
    <w:p>
      <w:pPr>
        <w:pStyle w:val="BodyText"/>
      </w:pPr>
      <w:r>
        <w:t xml:space="preserve">Cultural factors further complicate the work of judges. In a society where customary practices often clash with formal legal codes, judges must navigate intricate negotiations between tradition and modernity. For instance, cases involving gender-based violence or land rights frequently require balancing statutory law with community norms, demanding both legal acumen and cultural sensitivity.</w:t>
      </w:r>
    </w:p>
    <w:p>
      <w:pPr>
        <w:pStyle w:val="BodyText"/>
      </w:pPr>
      <w:r>
        <w:rPr>
          <w:bCs/>
          <w:b/>
        </w:rPr>
        <w:t xml:space="preserve">The Judge as a Pillar of Justice in Kinshasa</w:t>
      </w:r>
    </w:p>
    <w:p>
      <w:pPr>
        <w:pStyle w:val="BodyText"/>
      </w:pPr>
      <w:r>
        <w:t xml:space="preserve">Despite these challenges, judges in Kinshasa remain vital to the rule of law. Their decisions influence not only individual cases but also broader societal trends. For example, landmark rulings on issues such as electoral integrity or anti-corruption measures have set precedents that shape public policy and legal reforms. Furthermore, judges play a role in fostering transparency by ensuring that procedural fairness is maintained, even in politically sensitive trials.</w:t>
      </w:r>
    </w:p>
    <w:p>
      <w:pPr>
        <w:pStyle w:val="BodyText"/>
      </w:pPr>
      <w:r>
        <w:t xml:space="preserve">In Kinshasa, the judiciary’s role is amplified by its proximity to the national government. As the seat of power, Kinshasa hosts key judicial institutions such as the Supreme Court and specialized tribunals. Judges here are often at the center of high-stakes legal battles that define national priorities, from constitutional disputes to international criminal investigations. Their ability to resist external pressures while delivering impartial verdicts is crucial for maintaining the legitimacy of the judiciary.</w:t>
      </w:r>
    </w:p>
    <w:p>
      <w:pPr>
        <w:pStyle w:val="BodyText"/>
      </w:pPr>
      <w:r>
        <w:rPr>
          <w:bCs/>
          <w:b/>
        </w:rPr>
        <w:t xml:space="preserve">Cases Highlighting Judicial Impact in DR Congo Kinshasa</w:t>
      </w:r>
    </w:p>
    <w:p>
      <w:pPr>
        <w:pStyle w:val="BodyText"/>
      </w:pPr>
      <w:r>
        <w:t xml:space="preserve">Several cases underscore the transformative potential of judges in Kinshasa. One notable example involves judicial interventions in land disputes between local communities and multinational corporations. Judges have increasingly emphasized environmental protections and community rights, even when faced with political resistance. Similarly, rulings on electoral fraud have influenced the trajectory of democratic processes in the DRC, demonstrating how judicial decisions can shape national governance.</w:t>
      </w:r>
    </w:p>
    <w:p>
      <w:pPr>
        <w:pStyle w:val="BodyText"/>
      </w:pPr>
      <w:r>
        <w:t xml:space="preserve">Another critical area is the prosecution of war crimes and crimes against humanity committed during decades of conflict. Judges in Kinshasa have collaborated with international bodies like the International Criminal Court (ICC) to bring perpetrators to justice, a process that requires navigating complex legal frameworks while addressing trauma and reconciliation within affected communities.</w:t>
      </w:r>
    </w:p>
    <w:p>
      <w:pPr>
        <w:pStyle w:val="BodyText"/>
      </w:pPr>
      <w:r>
        <w:rPr>
          <w:bCs/>
          <w:b/>
        </w:rPr>
        <w:t xml:space="preserve">Recommendations for Strengthening Judicial Effectiveness</w:t>
      </w:r>
    </w:p>
    <w:p>
      <w:pPr>
        <w:pStyle w:val="BodyText"/>
      </w:pPr>
      <w:r>
        <w:t xml:space="preserve">To enhance the role of judges in DR Congo Kinshasa, several reforms are necessary. First, increasing financial and human resources for the judiciary would reduce case backlogs and improve working conditions. Second, measures to insulate judges from political interference—such as independent judicial appointments commissions—are essential for safeguarding judicial independence. Third, training programs focused on human rights law, conflict resolution, and cultural competence could empower judges to address the unique challenges of Congolese society.</w:t>
      </w:r>
    </w:p>
    <w:p>
      <w:pPr>
        <w:pStyle w:val="BodyText"/>
      </w:pPr>
      <w:r>
        <w:t xml:space="preserve">International partnerships also hold promise. Collaborations with organizations like the United Nations or non-governmental bodies could provide technical support for legal reforms and capacity-building initiatives. Additionally, public awareness campaigns to educate citizens about their rights and the judiciary’s role in protecting them may help rebuild trust in judicial institutions.</w:t>
      </w:r>
    </w:p>
    <w:p>
      <w:pPr>
        <w:pStyle w:val="BodyText"/>
      </w:pPr>
      <w:r>
        <w:rPr>
          <w:bCs/>
          <w:b/>
        </w:rPr>
        <w:t xml:space="preserve">Conclusion</w:t>
      </w:r>
    </w:p>
    <w:p>
      <w:pPr>
        <w:pStyle w:val="BodyText"/>
      </w:pPr>
      <w:r>
        <w:t xml:space="preserve">The judge in DR Congo Kinshasa embodies both the aspirations and struggles of a nation striving for justice amid adversity. While systemic challenges persist, judges remain indispensable to upholding legal principles, mediating conflicts, and advancing social equity. Their work is a testament to the resilience of institutional frameworks in the face of political turbulence and societal complexity. Strengthening their role through targeted reforms will be critical for ensuring that the judiciary fulfills its mandate as a guardian of justice in Kinshasa and beyond.</w:t>
      </w:r>
    </w:p>
    <w:p>
      <w:pPr>
        <w:pStyle w:val="BodyText"/>
      </w:pPr>
      <w:r>
        <w:rPr>
          <w:iCs/>
          <w:i/>
        </w:rPr>
        <w:t xml:space="preserve">This abstract academic document underscores the indispensable role of judges in DR Congo Kinshasa, emphasizing their contributions to legal stability, social justice, and the broader pursuit of democracy. By addressing systemic challenges through policy innovation and international collaboration, the judiciary can evolve into a more effective mechanism for justice in one of Africa’s most dynamic yet fragile nations.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2026-07-18T22:21:31Z</dcterms:created>
  <dcterms:modified xsi:type="dcterms:W3CDTF">2026-07-18T22:21:31Z</dcterms:modified>
</cp:coreProperties>
</file>

<file path=docProps/custom.xml><?xml version="1.0" encoding="utf-8"?>
<Properties xmlns="http://schemas.openxmlformats.org/officeDocument/2006/custom-properties" xmlns:vt="http://schemas.openxmlformats.org/officeDocument/2006/docPropsVTypes"/>
</file>