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5cce29963607a89dcef8606d7b3c7b791f5122"/>
    <w:p>
      <w:pPr>
        <w:pStyle w:val="Heading1"/>
      </w:pPr>
      <w:r>
        <w:t xml:space="preserve">Abstract Academic Document: The Role of the Judge in Ghana Accra</w:t>
      </w:r>
    </w:p>
    <w:p>
      <w:pPr>
        <w:pStyle w:val="FirstParagraph"/>
      </w:pPr>
      <w:r>
        <w:t xml:space="preserve">This academic abstract explores the multifaceted role of a judge within the judicial framework of Ghana, with specific focus on its capital city, Accra. The study examines how judicial functions in Ghana Accra are shaped by legal traditions, socio-political dynamics, and contemporary challenges. It underscores the critical importance of the judge as a cornerstone of justice delivery in Ghana’s legal system and analyzes their responsibilities within the unique context of Accra’s urban judiciary.</w:t>
      </w:r>
    </w:p>
    <w:bookmarkStart w:id="20" w:name="introduction"/>
    <w:p>
      <w:pPr>
        <w:pStyle w:val="Heading2"/>
      </w:pPr>
      <w:r>
        <w:t xml:space="preserve">Introduction</w:t>
      </w:r>
    </w:p>
    <w:p>
      <w:pPr>
        <w:pStyle w:val="FirstParagraph"/>
      </w:pPr>
      <w:r>
        <w:t xml:space="preserve">The role of a judge in any society is pivotal to the administration of justice, ensuring that laws are interpreted, applied, and enforced equitably. In Ghana Accra, where the judiciary operates under a hybrid legal system blending customary law with English common law principles and constitutional provisions, judges face both opportunities and challenges. This document provides an academic overview of how judicial roles in Ghana Accra reflect broader national trends while addressing localized complexities unique to the capital city.</w:t>
      </w:r>
    </w:p>
    <w:bookmarkEnd w:id="20"/>
    <w:bookmarkStart w:id="21" w:name="historical-and-legal-context"/>
    <w:p>
      <w:pPr>
        <w:pStyle w:val="Heading2"/>
      </w:pPr>
      <w:r>
        <w:t xml:space="preserve">Historical and Legal Context</w:t>
      </w:r>
    </w:p>
    <w:p>
      <w:pPr>
        <w:pStyle w:val="FirstParagraph"/>
      </w:pPr>
      <w:r>
        <w:t xml:space="preserve">Ghana’s legal system has evolved through colonial history, post-independence reforms, and ongoing constitutional developments. The 1992 Constitution of Ghana established a judicial structure emphasizing independence, equality before the law, and the rule of law. In Accra, the judiciary operates within this framework through courts such as the High Court of Accra (the principal court for civil matters) and tribunals addressing administrative disputes. Judges in Ghana Accra must navigate a dual legal landscape that accommodates both statutory laws and indigenous customary practices, particularly in cases involving land rights, family law, and community disputes.</w:t>
      </w:r>
    </w:p>
    <w:bookmarkEnd w:id="21"/>
    <w:bookmarkStart w:id="22" w:name="X1a1deb0646dc7380f2236ef301fb1075c34ee73"/>
    <w:p>
      <w:pPr>
        <w:pStyle w:val="Heading2"/>
      </w:pPr>
      <w:r>
        <w:t xml:space="preserve">Key Responsibilities of the Judge in Ghana Accra</w:t>
      </w:r>
    </w:p>
    <w:p>
      <w:pPr>
        <w:pStyle w:val="FirstParagraph"/>
      </w:pPr>
      <w:r>
        <w:t xml:space="preserve">Judges in Ghana Accra are tasked with several core duties: interpreting statutes and constitutional provisions, adjudicating cases impartially, ensuring procedural fairness, and delivering judgments that align with national legal standards. Their responsibilities extend beyond courtroom proceedings to include public education on legal rights and participation in judicial reforms. For example, judges in Accra have been instrumental in addressing issues such as corruption (e.g., the 2017 prosecution of former President John Atta Mills’ aide) and environmental law disputes, reflecting their role as guardians of justice.</w:t>
      </w:r>
    </w:p>
    <w:bookmarkEnd w:id="22"/>
    <w:bookmarkStart w:id="23" w:name="X5eeb29bcf5ffe3b8f15312bd5e7b496c5afc098"/>
    <w:p>
      <w:pPr>
        <w:pStyle w:val="Heading2"/>
      </w:pPr>
      <w:r>
        <w:t xml:space="preserve">Challenges Faced by Judges in Ghana Accra</w:t>
      </w:r>
    </w:p>
    <w:p>
      <w:pPr>
        <w:pStyle w:val="FirstParagraph"/>
      </w:pPr>
      <w:r>
        <w:t xml:space="preserve">Judges in Ghana Accra operate within a complex environment marked by resource constraints, case backlogs, and public perceptions of judicial integrity. While the judiciary has made strides toward modernization—such as the introduction of digital case management systems—challenges persist. Overburdened courts in Accra often lead to delays in justice delivery, undermining public trust. Additionally, judges must balance adherence to customary practices with statutory law, particularly in rural-urban interfaces where legal pluralism is pronounced.</w:t>
      </w:r>
    </w:p>
    <w:bookmarkEnd w:id="23"/>
    <w:bookmarkStart w:id="24" w:name="reforms-and-innovations"/>
    <w:p>
      <w:pPr>
        <w:pStyle w:val="Heading2"/>
      </w:pPr>
      <w:r>
        <w:t xml:space="preserve">Reforms and Innovations</w:t>
      </w:r>
    </w:p>
    <w:p>
      <w:pPr>
        <w:pStyle w:val="FirstParagraph"/>
      </w:pPr>
      <w:r>
        <w:t xml:space="preserve">Ghana’s government and judicial institutions have undertaken reforms to address these challenges. The Judicial Service Commission (JSC), headquartered in Accra, has prioritized capacity building through training programs for judges. Initiatives such as the "Speedy Trial Act" aim to reduce case backlog by setting time limits for resolving cases. In Accra, technology integration—such as e-filing systems and virtual court sessions—has improved efficiency, though disparities in access to these tools remain between urban and rural courts.</w:t>
      </w:r>
    </w:p>
    <w:bookmarkEnd w:id="24"/>
    <w:bookmarkStart w:id="25" w:name="X00142f40c49b5895a4ddd52a5a793186a3ce846"/>
    <w:p>
      <w:pPr>
        <w:pStyle w:val="Heading2"/>
      </w:pPr>
      <w:r>
        <w:t xml:space="preserve">The Judge as a Pillar of Justice in Accra</w:t>
      </w:r>
    </w:p>
    <w:p>
      <w:pPr>
        <w:pStyle w:val="FirstParagraph"/>
      </w:pPr>
      <w:r>
        <w:t xml:space="preserve">Accra’s judiciary is a microcosm of Ghana’s broader legal landscape. Judges here are not only legal interpreters but also mediators between diverse communities and the state. Their role extends to upholding human rights, protecting minority interests, and ensuring that judicial decisions reflect the values enshrined in Ghana’s constitution. For instance, recent rulings on gender equality (e.g., cases addressing marital property rights) highlight how judges in Accra shape societal norms through legal reasoning.</w:t>
      </w:r>
    </w:p>
    <w:bookmarkEnd w:id="25"/>
    <w:bookmarkStart w:id="26" w:name="comparative-perspectives"/>
    <w:p>
      <w:pPr>
        <w:pStyle w:val="Heading2"/>
      </w:pPr>
      <w:r>
        <w:t xml:space="preserve">Comparative Perspectives</w:t>
      </w:r>
    </w:p>
    <w:p>
      <w:pPr>
        <w:pStyle w:val="FirstParagraph"/>
      </w:pPr>
      <w:r>
        <w:t xml:space="preserve">While the role of a judge in Ghana Accra shares similarities with other African judiciaries, unique factors such as Ghana’s stable democracy and relatively high literacy rate influence judicial performance. Unlike some West African nations grappling with armed conflict or authoritarian regimes, Ghana’s judiciary in Accra operates within a framework of institutional independence and public accountability mechanisms. However, challenges like political interference in appointments (a concern raised by civil society groups) remain relevant to the broader discourse on judicial independence.</w:t>
      </w:r>
    </w:p>
    <w:bookmarkEnd w:id="26"/>
    <w:bookmarkStart w:id="27" w:name="conclusion"/>
    <w:p>
      <w:pPr>
        <w:pStyle w:val="Heading2"/>
      </w:pPr>
      <w:r>
        <w:t xml:space="preserve">Conclusion</w:t>
      </w:r>
    </w:p>
    <w:p>
      <w:pPr>
        <w:pStyle w:val="FirstParagraph"/>
      </w:pPr>
      <w:r>
        <w:t xml:space="preserve">The judge in Ghana Accra embodies the intersection of tradition and modernity within the country’s legal system. Their role is critical to upholding justice, addressing societal challenges, and fostering public confidence in the rule of law. As Ghana continues to refine its judiciary through reforms, judges in Accra will remain central to navigating the complexities of a rapidly evolving legal landscape. Future research should explore how emerging technologies and community engagement initiatives can further enhance judicial efficacy in urban centers like Accra.</w:t>
      </w:r>
    </w:p>
    <w:bookmarkEnd w:id="27"/>
    <w:bookmarkStart w:id="28" w:name="keywords"/>
    <w:p>
      <w:pPr>
        <w:pStyle w:val="Heading2"/>
      </w:pPr>
      <w:r>
        <w:t xml:space="preserve">Keywords</w:t>
      </w:r>
    </w:p>
    <w:p>
      <w:pPr>
        <w:numPr>
          <w:ilvl w:val="0"/>
          <w:numId w:val="1001"/>
        </w:numPr>
        <w:pStyle w:val="Compact"/>
      </w:pPr>
      <w:r>
        <w:t xml:space="preserve">Judge</w:t>
      </w:r>
    </w:p>
    <w:p>
      <w:pPr>
        <w:numPr>
          <w:ilvl w:val="0"/>
          <w:numId w:val="1001"/>
        </w:numPr>
        <w:pStyle w:val="Compact"/>
      </w:pPr>
      <w:r>
        <w:t xml:space="preserve">Ghana Accra</w:t>
      </w:r>
    </w:p>
    <w:p>
      <w:pPr>
        <w:numPr>
          <w:ilvl w:val="0"/>
          <w:numId w:val="1001"/>
        </w:numPr>
        <w:pStyle w:val="Compact"/>
      </w:pPr>
      <w:r>
        <w:t xml:space="preserve">Legal Pluralism</w:t>
      </w:r>
    </w:p>
    <w:p>
      <w:pPr>
        <w:numPr>
          <w:ilvl w:val="0"/>
          <w:numId w:val="1001"/>
        </w:numPr>
        <w:pStyle w:val="Compact"/>
      </w:pPr>
      <w:r>
        <w:t xml:space="preserve">Judicial Reform</w:t>
      </w:r>
    </w:p>
    <w:p>
      <w:pPr>
        <w:numPr>
          <w:ilvl w:val="0"/>
          <w:numId w:val="1001"/>
        </w:numPr>
        <w:pStyle w:val="Compact"/>
      </w:pPr>
      <w:r>
        <w:t xml:space="preserve">Rule of Law</w:t>
      </w:r>
    </w:p>
    <w:p>
      <w:pPr>
        <w:pStyle w:val="FirstParagraph"/>
      </w:pPr>
      <w:r>
        <w:rPr>
          <w:bCs/>
          <w:b/>
        </w:rPr>
        <w:t xml:space="preserve">Note:</w:t>
      </w:r>
      <w:r>
        <w:t xml:space="preserve"> </w:t>
      </w:r>
      <w:r>
        <w:t xml:space="preserve">This abstract academic document integrates the keywords "Judge," "Ghana Accra," and "Abstract academic" to provide a comprehensive overview of the judicial role in Ghana’s capital city. It is structured for scholarly analysis and aligns with interdisciplinary research on law, governance, and social justice.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Judge in Ghana Accra</dc:title>
  <dc:creator/>
  <dc:language>en</dc:language>
  <cp:keywords/>
  <dcterms:created xsi:type="dcterms:W3CDTF">2026-07-23T04:43:14Z</dcterms:created>
  <dcterms:modified xsi:type="dcterms:W3CDTF">2026-07-23T04:43:14Z</dcterms:modified>
</cp:coreProperties>
</file>

<file path=docProps/custom.xml><?xml version="1.0" encoding="utf-8"?>
<Properties xmlns="http://schemas.openxmlformats.org/officeDocument/2006/custom-properties" xmlns:vt="http://schemas.openxmlformats.org/officeDocument/2006/docPropsVTypes"/>
</file>