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32244f00d5d52be20daaa3043b7d193eb16ccd4"/>
    <w:p>
      <w:pPr>
        <w:pStyle w:val="Heading1"/>
      </w:pPr>
      <w:r>
        <w:t xml:space="preserve">Abstract Academic Document: The Role of a Judge in Israel Jerusalem</w:t>
      </w:r>
    </w:p>
    <w:p>
      <w:pPr>
        <w:pStyle w:val="FirstParagraph"/>
      </w:pPr>
      <w:r>
        <w:rPr>
          <w:bCs/>
          <w:b/>
        </w:rPr>
        <w:t xml:space="preserve">Introduction:</w:t>
      </w:r>
    </w:p>
    <w:p>
      <w:pPr>
        <w:pStyle w:val="BodyText"/>
      </w:pPr>
      <w:r>
        <w:t xml:space="preserve">The role of a judge in the judicial system of any nation is foundational to the administration of justice, law enforcement, and societal stability. In the context of</w:t>
      </w:r>
      <w:r>
        <w:t xml:space="preserve"> </w:t>
      </w:r>
      <w:r>
        <w:rPr>
          <w:bCs/>
          <w:b/>
        </w:rPr>
        <w:t xml:space="preserve">Israel Jerusalem</w:t>
      </w:r>
      <w:r>
        <w:t xml:space="preserve">, a city steeped in historical, religious, and political significance, this role assumes an even greater complexity. This abstract academic document examines the multifaceted responsibilities of a judge in</w:t>
      </w:r>
      <w:r>
        <w:t xml:space="preserve"> </w:t>
      </w:r>
      <w:r>
        <w:rPr>
          <w:bCs/>
          <w:b/>
        </w:rPr>
        <w:t xml:space="preserve">Israel Jerusalem</w:t>
      </w:r>
      <w:r>
        <w:t xml:space="preserve">, exploring how the unique socio-political environment shapes judicial practices, challenges to judicial independence, and the broader implications for justice in a contested region. The analysis is framed within the framework of Israel’s legal system, with particular attention paid to Jerusalem’s distinct position as both a municipal and symbolic capital.</w:t>
      </w:r>
    </w:p>
    <w:p>
      <w:pPr>
        <w:pStyle w:val="BodyText"/>
      </w:pPr>
      <w:r>
        <w:rPr>
          <w:bCs/>
          <w:b/>
        </w:rPr>
        <w:t xml:space="preserve">Historical Context of the Judiciary in Israel Jerusalem:</w:t>
      </w:r>
    </w:p>
    <w:p>
      <w:pPr>
        <w:pStyle w:val="BodyText"/>
      </w:pPr>
      <w:r>
        <w:t xml:space="preserve">The legal landscape of</w:t>
      </w:r>
      <w:r>
        <w:t xml:space="preserve"> </w:t>
      </w:r>
      <w:r>
        <w:rPr>
          <w:bCs/>
          <w:b/>
        </w:rPr>
        <w:t xml:space="preserve">Israel Jerusalem</w:t>
      </w:r>
      <w:r>
        <w:t xml:space="preserve"> </w:t>
      </w:r>
      <w:r>
        <w:t xml:space="preserve">is deeply intertwined with its historical evolution. Since 1980, when the Israeli Knesset enacted the Law of Return and formally recognized Jerusalem as Israel’s eternal and undivided capital, the city has been a focal point of legal debates. The judiciary in Jerusalem operates under Israel’s civil law system, which incorporates elements of Jewish Halakha (Jewish religious law), British Mandate-era statutes, and international legal principles. However, the city’s status as a contested territory—recognized by many countries as part of Palestine under international law—adds layers of complexity to judicial rulings. Judges in Jerusalem must navigate not only domestic legal frameworks but also the geopolitical tensions that permeate the region.</w:t>
      </w:r>
    </w:p>
    <w:p>
      <w:pPr>
        <w:pStyle w:val="BodyText"/>
      </w:pPr>
      <w:r>
        <w:rPr>
          <w:bCs/>
          <w:b/>
        </w:rPr>
        <w:t xml:space="preserve">The Role and Responsibilities of a Judge in Israel Jerusalem:</w:t>
      </w:r>
    </w:p>
    <w:p>
      <w:pPr>
        <w:pStyle w:val="BodyText"/>
      </w:pPr>
      <w:r>
        <w:t xml:space="preserve">A judge in</w:t>
      </w:r>
      <w:r>
        <w:t xml:space="preserve"> </w:t>
      </w:r>
      <w:r>
        <w:rPr>
          <w:bCs/>
          <w:b/>
        </w:rPr>
        <w:t xml:space="preserve">Israel Jerusalem</w:t>
      </w:r>
      <w:r>
        <w:t xml:space="preserve"> </w:t>
      </w:r>
      <w:r>
        <w:t xml:space="preserve">is tasked with interpreting and applying laws within a framework that balances civil, religious, and international norms. The responsibilities include adjudicating civil disputes, presiding over criminal trials, overseeing family law matters (including interfaith marriages), and ensuring compliance with the Israeli Basic Laws. In Jerusalem, where religious institutions hold considerable influence—particularly in matters of marriage and divorce—judges must often reconcile secular legal principles with religious customs. For instance, cases involving Jewish marital laws (such as ketubah disputes) require a nuanced understanding of Halakha, while civil law governs non-religious marriages.</w:t>
      </w:r>
    </w:p>
    <w:p>
      <w:pPr>
        <w:pStyle w:val="BodyText"/>
      </w:pPr>
      <w:r>
        <w:t xml:space="preserve">Moreover, judges in Jerusalem play a critical role in upholding the rule of law during politically sensitive times. The city has witnessed numerous demonstrations, protests, and clashes between Israeli authorities and Palestinian residents. In such scenarios, judges must ensure that legal proceedings remain impartial despite external pressures. This includes adjudicating cases related to land disputes, security operations, and administrative detentions—all of which are highly contentious in Jerusalem.</w:t>
      </w:r>
    </w:p>
    <w:p>
      <w:pPr>
        <w:pStyle w:val="BodyText"/>
      </w:pPr>
      <w:r>
        <w:rPr>
          <w:bCs/>
          <w:b/>
        </w:rPr>
        <w:t xml:space="preserve">Challenges to Judicial Independence in Israel Jerusalem:</w:t>
      </w:r>
    </w:p>
    <w:p>
      <w:pPr>
        <w:pStyle w:val="BodyText"/>
      </w:pPr>
      <w:r>
        <w:t xml:space="preserve">Judicial independence is a cornerstone of democratic governance, yet judges in</w:t>
      </w:r>
      <w:r>
        <w:t xml:space="preserve"> </w:t>
      </w:r>
      <w:r>
        <w:rPr>
          <w:bCs/>
          <w:b/>
        </w:rPr>
        <w:t xml:space="preserve">Israel Jerusalem</w:t>
      </w:r>
      <w:r>
        <w:t xml:space="preserve"> </w:t>
      </w:r>
      <w:r>
        <w:t xml:space="preserve">face unique challenges. The city’s political sensitivity often places judicial decisions under intense public and governmental scrutiny. For example, rulings related to the annexation of East Jerusalem or the legality of settler activities on Palestinian land can provoke backlash from both Israeli and international communities. Additionally, the absence of a unified legal framework for Jerusalem—where parts of the city are administered under different jurisdictions (e.g., Israeli civil law and Palestinian religious law)—creates ambiguity in judicial proceedings.</w:t>
      </w:r>
    </w:p>
    <w:p>
      <w:pPr>
        <w:pStyle w:val="BodyText"/>
      </w:pPr>
      <w:r>
        <w:t xml:space="preserve">Another challenge is the influence of religious authorities on certain legal matters. While secular courts handle most criminal and civil cases, family law in Jerusalem remains partially under the purview of religious courts. This division can lead to inconsistencies or perceived biases, particularly when cases involve interfaith or mixed-religion individuals. Judges must navigate these boundaries carefully to avoid undermining public trust in the judiciary.</w:t>
      </w:r>
    </w:p>
    <w:p>
      <w:pPr>
        <w:pStyle w:val="BodyText"/>
      </w:pPr>
      <w:r>
        <w:rPr>
          <w:bCs/>
          <w:b/>
        </w:rPr>
        <w:t xml:space="preserve">Case Studies and Judicial Precedents in Israel Jerusalem:</w:t>
      </w:r>
    </w:p>
    <w:p>
      <w:pPr>
        <w:pStyle w:val="BodyText"/>
      </w:pPr>
      <w:r>
        <w:t xml:space="preserve">To illustrate the complexities of judicial work in</w:t>
      </w:r>
      <w:r>
        <w:t xml:space="preserve"> </w:t>
      </w:r>
      <w:r>
        <w:rPr>
          <w:bCs/>
          <w:b/>
        </w:rPr>
        <w:t xml:space="preserve">Israel Jerusalem</w:t>
      </w:r>
      <w:r>
        <w:t xml:space="preserve">, consider landmark cases that have shaped legal interpretations. One such example is the 2018 ruling by the Israeli Supreme Court regarding the legality of a planned annexation of East Jerusalem. The court’s decision highlighted tensions between national sovereignty and international law, emphasizing that judges must balance domestic policy with global obligations. Another notable case involves disputes over religious sites, such as the Western Wall or al-Aqsa Mosque, where judges have had to mediate claims from Jewish and Muslim communities while adhering to principles of religious freedom and non-discrimination.</w:t>
      </w:r>
    </w:p>
    <w:p>
      <w:pPr>
        <w:pStyle w:val="BodyText"/>
      </w:pPr>
      <w:r>
        <w:t xml:space="preserve">These cases underscore the need for judges in Jerusalem to act as impartial arbiters, ensuring that legal decisions are grounded in constitutional principles rather than political expediency. They also highlight the judiciary’s role in fostering dialogue between conflicting groups, a task that requires both legal acumen and cultural sensitivity.</w:t>
      </w:r>
    </w:p>
    <w:p>
      <w:pPr>
        <w:pStyle w:val="BodyText"/>
      </w:pPr>
      <w:r>
        <w:rPr>
          <w:bCs/>
          <w:b/>
        </w:rPr>
        <w:t xml:space="preserve">Conclusion:</w:t>
      </w:r>
    </w:p>
    <w:p>
      <w:pPr>
        <w:pStyle w:val="BodyText"/>
      </w:pPr>
      <w:r>
        <w:t xml:space="preserve">The role of a judge in</w:t>
      </w:r>
      <w:r>
        <w:t xml:space="preserve"> </w:t>
      </w:r>
      <w:r>
        <w:rPr>
          <w:bCs/>
          <w:b/>
        </w:rPr>
        <w:t xml:space="preserve">Israel Jerusalem</w:t>
      </w:r>
      <w:r>
        <w:t xml:space="preserve"> </w:t>
      </w:r>
      <w:r>
        <w:t xml:space="preserve">is emblematic of the broader challenges faced by judicial systems in politically and culturally contested regions. As the city’s status remains a subject of international debate, judges must uphold the rule of law while navigating complex legal, religious, and geopolitical dynamics. Their work not only shapes individual lives but also contributes to the stability of a region marked by deep historical divisions. For this reason, ensuring judicial independence and professionalism in</w:t>
      </w:r>
      <w:r>
        <w:t xml:space="preserve"> </w:t>
      </w:r>
      <w:r>
        <w:rPr>
          <w:bCs/>
          <w:b/>
        </w:rPr>
        <w:t xml:space="preserve">Israel Jerusalem</w:t>
      </w:r>
      <w:r>
        <w:t xml:space="preserve"> </w:t>
      </w:r>
      <w:r>
        <w:t xml:space="preserve">is not merely a legal necessity—it is a moral imperative for justice in an increasingly interconnected world.</w:t>
      </w:r>
    </w:p>
    <w:p>
      <w:pPr>
        <w:pStyle w:val="BodyText"/>
      </w:pPr>
      <w:r>
        <w:rPr>
          <w:iCs/>
          <w:i/>
        </w:rPr>
        <w:t xml:space="preserve">This abstract academic document underscores the critical importance of judges as pillars of fairness and impartiality in</w:t>
      </w:r>
      <w:r>
        <w:rPr>
          <w:iCs/>
          <w:i/>
        </w:rPr>
        <w:t xml:space="preserve"> </w:t>
      </w:r>
      <w:r>
        <w:rPr>
          <w:bCs/>
          <w:b/>
          <w:iCs/>
          <w:i/>
        </w:rPr>
        <w:t xml:space="preserve">Israel Jerusalem</w:t>
      </w:r>
      <w:r>
        <w:rPr>
          <w:iCs/>
          <w:i/>
        </w:rPr>
        <w:t xml:space="preserve">. Their decisions, shaped by both local and global contexts, will continue to define the trajectory of justice in one of the most symbolically significant cities on Earth.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Judge in Israel Jerusalem</dc:title>
  <dc:creator/>
  <dc:language>en</dc:language>
  <cp:keywords/>
  <dcterms:created xsi:type="dcterms:W3CDTF">2026-07-22T10:01:41Z</dcterms:created>
  <dcterms:modified xsi:type="dcterms:W3CDTF">2026-07-22T10:01:41Z</dcterms:modified>
</cp:coreProperties>
</file>

<file path=docProps/custom.xml><?xml version="1.0" encoding="utf-8"?>
<Properties xmlns="http://schemas.openxmlformats.org/officeDocument/2006/custom-properties" xmlns:vt="http://schemas.openxmlformats.org/officeDocument/2006/docPropsVTypes"/>
</file>