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4d29e1e7a832dcb239ba092814626b949241167"/>
    <w:p>
      <w:pPr>
        <w:pStyle w:val="Heading1"/>
      </w:pPr>
      <w:r>
        <w:t xml:space="preserve">Abstract Academic Document: The Role and Significance of a Judge in Morocco's Casablanca Legal System</w:t>
      </w:r>
    </w:p>
    <w:p>
      <w:pPr>
        <w:pStyle w:val="FirstParagraph"/>
      </w:pPr>
      <w:r>
        <w:rPr>
          <w:bCs/>
          <w:b/>
        </w:rPr>
        <w:t xml:space="preserve">Keywords:</w:t>
      </w:r>
      <w:r>
        <w:t xml:space="preserve"> </w:t>
      </w:r>
      <w:r>
        <w:t xml:space="preserve">Abstract academic, Judge, Morocco Casablanca.</w:t>
      </w:r>
    </w:p>
    <w:p>
      <w:pPr>
        <w:pStyle w:val="BodyText"/>
      </w:pPr>
      <w:r>
        <w:t xml:space="preserve">In the context of Morocco’s evolving legal framework, the role of a</w:t>
      </w:r>
      <w:r>
        <w:t xml:space="preserve"> </w:t>
      </w:r>
      <w:r>
        <w:rPr>
          <w:bCs/>
          <w:b/>
        </w:rPr>
        <w:t xml:space="preserve">Judge</w:t>
      </w:r>
      <w:r>
        <w:t xml:space="preserve"> </w:t>
      </w:r>
      <w:r>
        <w:t xml:space="preserve">holds profound significance, particularly within the bustling metropolis of</w:t>
      </w:r>
      <w:r>
        <w:t xml:space="preserve"> </w:t>
      </w:r>
      <w:r>
        <w:rPr>
          <w:iCs/>
          <w:i/>
        </w:rPr>
        <w:t xml:space="preserve">Casablanca</w:t>
      </w:r>
      <w:r>
        <w:t xml:space="preserve">, which serves as both an economic and judicial hub for the nation. This abstract academic document explores the multifaceted responsibilities, challenges, and cultural nuances associated with judicial authority in Morocco’s second-largest city, emphasizing how local governance intersects with national legal traditions. The study is grounded in the principles of Islamic law (Sharia), civil code reforms, and modern administrative practices that shape judicial decision-making in Casablanca.</w:t>
      </w:r>
    </w:p>
    <w:p>
      <w:pPr>
        <w:pStyle w:val="BodyText"/>
      </w:pPr>
      <w:r>
        <w:rPr>
          <w:bCs/>
          <w:b/>
        </w:rPr>
        <w:t xml:space="preserve">Introduction</w:t>
      </w:r>
    </w:p>
    <w:p>
      <w:pPr>
        <w:pStyle w:val="BodyText"/>
      </w:pPr>
      <w:r>
        <w:t xml:space="preserve">The judiciary in Morocco operates within a hybrid system that blends traditional Islamic jurisprudence with civil law influences, particularly from French colonial heritage.</w:t>
      </w:r>
      <w:r>
        <w:t xml:space="preserve"> </w:t>
      </w:r>
      <w:r>
        <w:rPr>
          <w:iCs/>
          <w:i/>
        </w:rPr>
        <w:t xml:space="preserve">Casablanca</w:t>
      </w:r>
      <w:r>
        <w:t xml:space="preserve">, as the commercial and administrative capital of Morocco’s northern region, exemplifies this duality. The</w:t>
      </w:r>
      <w:r>
        <w:t xml:space="preserve"> </w:t>
      </w:r>
      <w:r>
        <w:rPr>
          <w:bCs/>
          <w:b/>
        </w:rPr>
        <w:t xml:space="preserve">Judge</w:t>
      </w:r>
      <w:r>
        <w:t xml:space="preserve"> </w:t>
      </w:r>
      <w:r>
        <w:t xml:space="preserve">in Casablanca must navigate a complex legal landscape that accommodates both religious mandates and contemporary socio-economic demands. This document examines how judicial roles are contextualized within Morocco’s legal culture, with a focus on the city of Casablanca as a microcosm of national judicial priorities.</w:t>
      </w:r>
    </w:p>
    <w:p>
      <w:pPr>
        <w:pStyle w:val="BodyText"/>
      </w:pPr>
      <w:r>
        <w:rPr>
          <w:bCs/>
          <w:b/>
        </w:rPr>
        <w:t xml:space="preserve">Historical and Legal Context</w:t>
      </w:r>
    </w:p>
    <w:p>
      <w:pPr>
        <w:pStyle w:val="BodyText"/>
      </w:pPr>
      <w:r>
        <w:t xml:space="preserve">Moroccan law has historically been shaped by three primary influences:</w:t>
      </w:r>
      <w:r>
        <w:t xml:space="preserve"> </w:t>
      </w:r>
      <w:r>
        <w:rPr>
          <w:iCs/>
          <w:i/>
        </w:rPr>
        <w:t xml:space="preserve">Sharia</w:t>
      </w:r>
      <w:r>
        <w:t xml:space="preserve">, civil code, and administrative statutes. The</w:t>
      </w:r>
      <w:r>
        <w:t xml:space="preserve"> </w:t>
      </w:r>
      <w:r>
        <w:rPr>
          <w:bCs/>
          <w:b/>
        </w:rPr>
        <w:t xml:space="preserve">Judge</w:t>
      </w:r>
      <w:r>
        <w:t xml:space="preserve"> </w:t>
      </w:r>
      <w:r>
        <w:t xml:space="preserve">in Casablanca is tasked with interpreting these overlapping systems, ensuring equitable application of the law while respecting Morocco’s constitutional principles. The 2011 Moroccan Constitution reinforced judicial independence, granting judges authority to interpret both civil and religious laws without undue political interference. However, the implementation of this autonomy in urban centers like Casablanca remains a subject of scholarly debate.</w:t>
      </w:r>
    </w:p>
    <w:p>
      <w:pPr>
        <w:pStyle w:val="BodyText"/>
      </w:pPr>
      <w:r>
        <w:rPr>
          <w:bCs/>
          <w:b/>
        </w:rPr>
        <w:t xml:space="preserve">Judicial Responsibilities in Casablanca</w:t>
      </w:r>
    </w:p>
    <w:p>
      <w:pPr>
        <w:pStyle w:val="BodyText"/>
      </w:pPr>
      <w:r>
        <w:t xml:space="preserve">In</w:t>
      </w:r>
      <w:r>
        <w:t xml:space="preserve"> </w:t>
      </w:r>
      <w:r>
        <w:rPr>
          <w:iCs/>
          <w:i/>
        </w:rPr>
        <w:t xml:space="preserve">Casablanca</w:t>
      </w:r>
      <w:r>
        <w:t xml:space="preserve">, judges preside over a diverse range of cases, from family disputes governed by Sharia law to commercial litigation under the Moroccan Civil Code. The city’s economic dynamism has led to an increase in cases involving corporate law, intellectual property, and labor rights—areas that require judges to reconcile traditional legal doctrines with modern regulatory needs. Additionally, Casablanca’s role as a gateway for North African and European trade necessitates judicial expertise in international commercial law and cross-border litigation.</w:t>
      </w:r>
    </w:p>
    <w:p>
      <w:pPr>
        <w:pStyle w:val="BodyText"/>
      </w:pPr>
      <w:r>
        <w:rPr>
          <w:bCs/>
          <w:b/>
        </w:rPr>
        <w:t xml:space="preserve">Cultural and Social Dynamics</w:t>
      </w:r>
    </w:p>
    <w:p>
      <w:pPr>
        <w:pStyle w:val="BodyText"/>
      </w:pPr>
      <w:r>
        <w:t xml:space="preserve">The</w:t>
      </w:r>
      <w:r>
        <w:t xml:space="preserve"> </w:t>
      </w:r>
      <w:r>
        <w:rPr>
          <w:bCs/>
          <w:b/>
        </w:rPr>
        <w:t xml:space="preserve">Judge</w:t>
      </w:r>
      <w:r>
        <w:t xml:space="preserve"> </w:t>
      </w:r>
      <w:r>
        <w:t xml:space="preserve">in Morocco, particularly in Casablanca, must also contend with cultural expectations that emphasize community mediation over adversarial processes. This is especially evident in cases involving family matters or minor civil disputes, where judges often collaborate with local qadis (Islamic judges) to ensure culturally sensitive resolutions. However, the tension between preserving traditional practices and enforcing modern legal standards remains a critical challenge for the judiciary in Casablanca.</w:t>
      </w:r>
    </w:p>
    <w:p>
      <w:pPr>
        <w:pStyle w:val="BodyText"/>
      </w:pPr>
      <w:r>
        <w:rPr>
          <w:bCs/>
          <w:b/>
        </w:rPr>
        <w:t xml:space="preserve">Challenges Facing the Judiciary</w:t>
      </w:r>
    </w:p>
    <w:p>
      <w:pPr>
        <w:pStyle w:val="BodyText"/>
      </w:pPr>
      <w:r>
        <w:t xml:space="preserve">Casablanca’s rapid urbanization and economic growth have placed immense pressure on its judicial infrastructure. Overburdened courts, delays in case resolution, and resource limitations are persistent issues. Moreover, the judiciary must address rising concerns related to corruption, human rights violations, and the integration of digital technologies into legal procedures. Judges in Casablanca are increasingly called upon to adopt e-filing systems and virtual court proceedings to expedite justice delivery while maintaining transparency.</w:t>
      </w:r>
    </w:p>
    <w:p>
      <w:pPr>
        <w:pStyle w:val="BodyText"/>
      </w:pPr>
      <w:r>
        <w:rPr>
          <w:bCs/>
          <w:b/>
        </w:rPr>
        <w:t xml:space="preserve">Judicial Education and Training</w:t>
      </w:r>
    </w:p>
    <w:p>
      <w:pPr>
        <w:pStyle w:val="BodyText"/>
      </w:pPr>
      <w:r>
        <w:t xml:space="preserve">Ensuring that judges in Morocco, including those in Casablanca, are equipped to handle these complexities requires rigorous academic training. The Moroccan Ministry of Justice has established specialized judicial academies that emphasize both Islamic jurisprudence and civil law. However, there is a growing consensus among scholars that more emphasis should be placed on interdisciplinary education—incorporating sociology, economics, and technology into judicial training programs to better prepare judges for 21st-century challenges.</w:t>
      </w:r>
    </w:p>
    <w:p>
      <w:pPr>
        <w:pStyle w:val="BodyText"/>
      </w:pPr>
      <w:r>
        <w:rPr>
          <w:bCs/>
          <w:b/>
        </w:rPr>
        <w:t xml:space="preserve">Comparative Perspectives</w:t>
      </w:r>
    </w:p>
    <w:p>
      <w:pPr>
        <w:pStyle w:val="BodyText"/>
      </w:pPr>
      <w:r>
        <w:t xml:space="preserve">While the judiciary in Casablanca operates under Morocco’s unique legal framework, comparative studies with other North African countries (e.g., Tunisia or Algeria) reveal similarities in the struggle to balance traditional and modern legal systems. However, Casablanca’s proximity to Europe and its role as a financial center make it a distinctive case study. The</w:t>
      </w:r>
      <w:r>
        <w:t xml:space="preserve"> </w:t>
      </w:r>
      <w:r>
        <w:rPr>
          <w:bCs/>
          <w:b/>
        </w:rPr>
        <w:t xml:space="preserve">Judge</w:t>
      </w:r>
      <w:r>
        <w:t xml:space="preserve"> </w:t>
      </w:r>
      <w:r>
        <w:t xml:space="preserve">here must also navigate cross-border legal issues, such as extradition treaties and international trade agreements.</w:t>
      </w:r>
    </w:p>
    <w:p>
      <w:pPr>
        <w:pStyle w:val="BodyText"/>
      </w:pPr>
      <w:r>
        <w:rPr>
          <w:bCs/>
          <w:b/>
        </w:rPr>
        <w:t xml:space="preserve">Conclusion</w:t>
      </w:r>
    </w:p>
    <w:p>
      <w:pPr>
        <w:pStyle w:val="BodyText"/>
      </w:pPr>
      <w:r>
        <w:t xml:space="preserve">The</w:t>
      </w:r>
      <w:r>
        <w:t xml:space="preserve"> </w:t>
      </w:r>
      <w:r>
        <w:rPr>
          <w:iCs/>
          <w:i/>
        </w:rPr>
        <w:t xml:space="preserve">Judge</w:t>
      </w:r>
      <w:r>
        <w:t xml:space="preserve"> </w:t>
      </w:r>
      <w:r>
        <w:t xml:space="preserve">in Morocco’s Casablanca represents a critical link between the nation’s historical legal heritage and its aspirations for modernization. As the city continues to grow as a regional economic powerhouse, the judiciary must evolve to meet new demands while upholding the principles of justice enshrined in Moroccan law. This abstract academic document underscores the importance of studying judicial roles in Casablanca not only as a local necessity but also as a model for understanding legal adaptation in post-colonial societies.</w:t>
      </w:r>
    </w:p>
    <w:p>
      <w:pPr>
        <w:pStyle w:val="BodyText"/>
      </w:pPr>
      <w:r>
        <w:rPr>
          <w:bCs/>
          <w:b/>
        </w:rPr>
        <w:t xml:space="preserve">Keywords Revisited</w:t>
      </w:r>
    </w:p>
    <w:p>
      <w:pPr>
        <w:pStyle w:val="BodyText"/>
      </w:pPr>
      <w:r>
        <w:rPr>
          <w:iCs/>
          <w:i/>
        </w:rPr>
        <w:t xml:space="preserve">Abstract academic</w:t>
      </w:r>
      <w:r>
        <w:t xml:space="preserve">,</w:t>
      </w:r>
      <w:r>
        <w:t xml:space="preserve"> </w:t>
      </w:r>
      <w:r>
        <w:rPr>
          <w:iCs/>
          <w:i/>
        </w:rPr>
        <w:t xml:space="preserve">Judge</w:t>
      </w:r>
      <w:r>
        <w:t xml:space="preserve">, and</w:t>
      </w:r>
      <w:r>
        <w:t xml:space="preserve"> </w:t>
      </w:r>
      <w:r>
        <w:rPr>
          <w:iCs/>
          <w:i/>
        </w:rPr>
        <w:t xml:space="preserve">Morocco Casablanca</w:t>
      </w:r>
      <w:r>
        <w:t xml:space="preserve"> </w:t>
      </w:r>
      <w:r>
        <w:t xml:space="preserve">collectively frame this analysis, highlighting the interplay between scholarly inquiry, judicial function, and geographic specificity. The study of judges in Casablanca is essential for comprehending how Morocco’s legal system balances tradition with progress in a rapidly changing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Judge in Morocco, Casablanca</dc:title>
  <dc:creator/>
  <dc:language>en</dc:language>
  <cp:keywords/>
  <dcterms:created xsi:type="dcterms:W3CDTF">2026-07-23T05:29:10Z</dcterms:created>
  <dcterms:modified xsi:type="dcterms:W3CDTF">2026-07-23T05:29:10Z</dcterms:modified>
</cp:coreProperties>
</file>

<file path=docProps/custom.xml><?xml version="1.0" encoding="utf-8"?>
<Properties xmlns="http://schemas.openxmlformats.org/officeDocument/2006/custom-properties" xmlns:vt="http://schemas.openxmlformats.org/officeDocument/2006/docPropsVTypes"/>
</file>