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8addf06587f79266a9108ae002b5d73e70432f1"/>
    <w:p>
      <w:pPr>
        <w:pStyle w:val="Heading1"/>
      </w:pPr>
      <w:r>
        <w:t xml:space="preserve">Abstract Academic Document: The Role of a Judge in Nigeria Abuja</w:t>
      </w:r>
    </w:p>
    <w:p>
      <w:pPr>
        <w:pStyle w:val="FirstParagraph"/>
      </w:pPr>
      <w:r>
        <w:rPr>
          <w:bCs/>
          <w:b/>
        </w:rPr>
        <w:t xml:space="preserve">Abstract:</w:t>
      </w:r>
    </w:p>
    <w:p>
      <w:pPr>
        <w:pStyle w:val="BodyText"/>
      </w:pPr>
      <w:r>
        <w:t xml:space="preserve">The role of the</w:t>
      </w:r>
      <w:r>
        <w:t xml:space="preserve"> </w:t>
      </w:r>
      <w:r>
        <w:rPr>
          <w:bCs/>
          <w:b/>
        </w:rPr>
        <w:t xml:space="preserve">Judge</w:t>
      </w:r>
      <w:r>
        <w:t xml:space="preserve"> </w:t>
      </w:r>
      <w:r>
        <w:t xml:space="preserve">in the judicial system of</w:t>
      </w:r>
      <w:r>
        <w:t xml:space="preserve"> </w:t>
      </w:r>
      <w:r>
        <w:rPr>
          <w:bCs/>
          <w:b/>
        </w:rPr>
        <w:t xml:space="preserve">Nigeria Abuja</w:t>
      </w:r>
      <w:r>
        <w:t xml:space="preserve"> </w:t>
      </w:r>
      <w:r>
        <w:t xml:space="preserve">is foundational to the administration of justice, governance, and societal stability. As a pivotal figure within Nigeria’s federal capital territory (FCT), the Judge operates at the intersection of constitutional law, human rights advocacy, and public policy enforcement. This abstract academic document explores the multifaceted responsibilities of a Judge in</w:t>
      </w:r>
      <w:r>
        <w:t xml:space="preserve"> </w:t>
      </w:r>
      <w:r>
        <w:rPr>
          <w:bCs/>
          <w:b/>
        </w:rPr>
        <w:t xml:space="preserve">Nigeria Abuja</w:t>
      </w:r>
      <w:r>
        <w:t xml:space="preserve">, emphasizing their role in interpreting legal frameworks, upholding judicial independence, and addressing socio-political challenges unique to the region. The analysis draws on historical contexts, contemporary judicial practices, and case studies to underscore how the Judge’s influence extends beyond courtroom deliberations into shaping national governance and civic accountability.</w:t>
      </w:r>
    </w:p>
    <w:bookmarkStart w:id="20" w:name="the-judicial-framework-of-nigeria-abuja"/>
    <w:p>
      <w:pPr>
        <w:pStyle w:val="Heading2"/>
      </w:pPr>
      <w:r>
        <w:t xml:space="preserve">The Judicial Framework of Nigeria Abuja</w:t>
      </w:r>
    </w:p>
    <w:p>
      <w:pPr>
        <w:pStyle w:val="FirstParagraph"/>
      </w:pPr>
      <w:r>
        <w:rPr>
          <w:bCs/>
          <w:b/>
        </w:rPr>
        <w:t xml:space="preserve">Nigeria Abuja</w:t>
      </w:r>
      <w:r>
        <w:t xml:space="preserve">, as the capital city of the Federal Republic of Nigeria, hosts critical judicial institutions such as the Supreme Court, Court of Appeal, and Federal High Court. These courts are presided over by judges who must navigate a complex legal landscape shaped by Nigerian constitutional law, international human rights conventions, and local customs. The</w:t>
      </w:r>
      <w:r>
        <w:t xml:space="preserve"> </w:t>
      </w:r>
      <w:r>
        <w:rPr>
          <w:bCs/>
          <w:b/>
        </w:rPr>
        <w:t xml:space="preserve">Judge</w:t>
      </w:r>
      <w:r>
        <w:t xml:space="preserve"> </w:t>
      </w:r>
      <w:r>
        <w:t xml:space="preserve">in this context is not merely an adjudicator but a guardian of the rule of law, tasked with ensuring that justice is both accessible and equitable for citizens within the FCT.</w:t>
      </w:r>
    </w:p>
    <w:p>
      <w:pPr>
        <w:pStyle w:val="BodyText"/>
      </w:pPr>
      <w:r>
        <w:t xml:space="preserve">The judicial framework in</w:t>
      </w:r>
      <w:r>
        <w:t xml:space="preserve"> </w:t>
      </w:r>
      <w:r>
        <w:rPr>
          <w:bCs/>
          <w:b/>
        </w:rPr>
        <w:t xml:space="preserve">Nigeria Abuja</w:t>
      </w:r>
      <w:r>
        <w:t xml:space="preserve"> </w:t>
      </w:r>
      <w:r>
        <w:t xml:space="preserve">is designed to uphold federal supremacy while addressing regional peculiarities. For instance, disputes involving land use rights in Abuja often intersect with federal policies on urban development, necessitating a nuanced understanding of legal precedents and administrative law. Judges must also balance the application of customary laws with statutory codes, particularly in cases involving family law or community-based grievances.</w:t>
      </w:r>
    </w:p>
    <w:bookmarkEnd w:id="20"/>
    <w:bookmarkStart w:id="21" w:name="responsibilities-of-the-judge"/>
    <w:p>
      <w:pPr>
        <w:pStyle w:val="Heading2"/>
      </w:pPr>
      <w:r>
        <w:t xml:space="preserve">Responsibilities of the Judge</w:t>
      </w:r>
    </w:p>
    <w:p>
      <w:pPr>
        <w:pStyle w:val="FirstParagraph"/>
      </w:pPr>
      <w:r>
        <w:t xml:space="preserve">The</w:t>
      </w:r>
      <w:r>
        <w:t xml:space="preserve"> </w:t>
      </w:r>
      <w:r>
        <w:rPr>
          <w:bCs/>
          <w:b/>
        </w:rPr>
        <w:t xml:space="preserve">Judge</w:t>
      </w:r>
      <w:r>
        <w:t xml:space="preserve"> </w:t>
      </w:r>
      <w:r>
        <w:t xml:space="preserve">in</w:t>
      </w:r>
      <w:r>
        <w:t xml:space="preserve"> </w:t>
      </w:r>
      <w:r>
        <w:rPr>
          <w:bCs/>
          <w:b/>
        </w:rPr>
        <w:t xml:space="preserve">Nigeria Abuja</w:t>
      </w:r>
      <w:r>
        <w:t xml:space="preserve"> </w:t>
      </w:r>
      <w:r>
        <w:t xml:space="preserve">is entrusted with a range of responsibilities that include interpreting statutes, adjudicating disputes, and delivering verdicts that align with constitutional principles. Their role extends to ensuring due process, protecting individual rights, and maintaining the integrity of judicial procedures. Notably, judges in the FCT are often called upon to rule on cases involving high-profile individuals or institutions, which demands impartiality and a commitment to public trust.</w:t>
      </w:r>
    </w:p>
    <w:p>
      <w:pPr>
        <w:pStyle w:val="BodyText"/>
      </w:pPr>
      <w:r>
        <w:t xml:space="preserve">In addition to adjudicative duties, judges in</w:t>
      </w:r>
      <w:r>
        <w:t xml:space="preserve"> </w:t>
      </w:r>
      <w:r>
        <w:rPr>
          <w:bCs/>
          <w:b/>
        </w:rPr>
        <w:t xml:space="preserve">Nigeria Abuja</w:t>
      </w:r>
      <w:r>
        <w:t xml:space="preserve"> </w:t>
      </w:r>
      <w:r>
        <w:t xml:space="preserve">contribute to legal reform by participating in judicial training programs, drafting court rules, and collaborating with international bodies like the African Union on human rights issues. Their decisions also serve as precedents that shape future interpretations of Nigerian law.</w:t>
      </w:r>
    </w:p>
    <w:bookmarkEnd w:id="21"/>
    <w:bookmarkStart w:id="22" w:name="X0f47046c54f7f354ce20693ffe4bff48dd304c6"/>
    <w:p>
      <w:pPr>
        <w:pStyle w:val="Heading2"/>
      </w:pPr>
      <w:r>
        <w:t xml:space="preserve">Challenges Facing Judges in Nigeria Abuja</w:t>
      </w:r>
    </w:p>
    <w:p>
      <w:pPr>
        <w:pStyle w:val="FirstParagraph"/>
      </w:pPr>
      <w:r>
        <w:t xml:space="preserve">Despite their critical role, judges in</w:t>
      </w:r>
      <w:r>
        <w:t xml:space="preserve"> </w:t>
      </w:r>
      <w:r>
        <w:rPr>
          <w:bCs/>
          <w:b/>
        </w:rPr>
        <w:t xml:space="preserve">Nigeria Abuja</w:t>
      </w:r>
      <w:r>
        <w:t xml:space="preserve"> </w:t>
      </w:r>
      <w:r>
        <w:t xml:space="preserve">face significant challenges that impact judicial efficiency and public confidence. One major issue is the backlog of cases, which is exacerbated by underfunded court systems and insufficient infrastructure. For example, the FCT Courts often grapple with delays in resolving civil and commercial disputes due to limited resources for case management.</w:t>
      </w:r>
    </w:p>
    <w:p>
      <w:pPr>
        <w:pStyle w:val="BodyText"/>
      </w:pPr>
      <w:r>
        <w:t xml:space="preserve">Political interference remains another pressing concern. While Nigeria’s constitution guarantees judicial independence, there have been instances of external pressures—whether from executive authorities or public opinion—that could compromise a judge’s neutrality. This is particularly evident in high-profile cases involving corruption allegations against public officials, where judges must navigate the fine line between impartiality and perceived bias.</w:t>
      </w:r>
    </w:p>
    <w:p>
      <w:pPr>
        <w:pStyle w:val="BodyText"/>
      </w:pPr>
      <w:r>
        <w:t xml:space="preserve">Additionally, the rapid urbanization of</w:t>
      </w:r>
      <w:r>
        <w:t xml:space="preserve"> </w:t>
      </w:r>
      <w:r>
        <w:rPr>
          <w:bCs/>
          <w:b/>
        </w:rPr>
        <w:t xml:space="preserve">Nigeria Abuja</w:t>
      </w:r>
      <w:r>
        <w:t xml:space="preserve"> </w:t>
      </w:r>
      <w:r>
        <w:t xml:space="preserve">has led to an increase in disputes related to land ownership, traffic management, and environmental regulations. These cases require judges to apply evolving legal interpretations while ensuring equitable outcomes for diverse stakeholders.</w:t>
      </w:r>
    </w:p>
    <w:bookmarkEnd w:id="22"/>
    <w:bookmarkStart w:id="23" w:name="the-judge-as-a-pillar-of-governance"/>
    <w:p>
      <w:pPr>
        <w:pStyle w:val="Heading2"/>
      </w:pPr>
      <w:r>
        <w:t xml:space="preserve">The Judge as a Pillar of Governance</w:t>
      </w:r>
    </w:p>
    <w:p>
      <w:pPr>
        <w:pStyle w:val="FirstParagraph"/>
      </w:pPr>
      <w:r>
        <w:t xml:space="preserve">In</w:t>
      </w:r>
      <w:r>
        <w:t xml:space="preserve"> </w:t>
      </w:r>
      <w:r>
        <w:rPr>
          <w:bCs/>
          <w:b/>
        </w:rPr>
        <w:t xml:space="preserve">Nigeria Abuja</w:t>
      </w:r>
      <w:r>
        <w:t xml:space="preserve">, the</w:t>
      </w:r>
      <w:r>
        <w:t xml:space="preserve"> </w:t>
      </w:r>
      <w:r>
        <w:rPr>
          <w:bCs/>
          <w:b/>
        </w:rPr>
        <w:t xml:space="preserve">Judge</w:t>
      </w:r>
      <w:r>
        <w:t xml:space="preserve"> </w:t>
      </w:r>
      <w:r>
        <w:t xml:space="preserve">plays an indirect but vital role in governance by reinforcing accountability mechanisms. For instance, judicial rulings on electoral disputes or constitutional amendments often influence the trajectory of national policies. A landmark case in 2017, where a Federal High Court Judge nullified certain provisions of Nigeria’s National Assembly Act, demonstrated how judicial oversight can correct legislative overreach and strengthen democratic processes.</w:t>
      </w:r>
    </w:p>
    <w:p>
      <w:pPr>
        <w:pStyle w:val="BodyText"/>
      </w:pPr>
      <w:r>
        <w:t xml:space="preserve">Judges also contribute to public policy through their involvement in administrative law cases. By scrutinizing the legality of executive actions—such as the allocation of federal resources or enforcement of public health regulations—judges ensure that governance remains within constitutional bounds.</w:t>
      </w:r>
    </w:p>
    <w:bookmarkEnd w:id="23"/>
    <w:bookmarkStart w:id="24" w:name="X31dc6272dac796829cc31713ea63145075d5d4c"/>
    <w:p>
      <w:pPr>
        <w:pStyle w:val="Heading2"/>
      </w:pPr>
      <w:r>
        <w:t xml:space="preserve">Case Studies: Judicial Impact in Nigeria Abuja</w:t>
      </w:r>
    </w:p>
    <w:p>
      <w:pPr>
        <w:pStyle w:val="FirstParagraph"/>
      </w:pPr>
      <w:r>
        <w:t xml:space="preserve">To illustrate the influence of judges in</w:t>
      </w:r>
      <w:r>
        <w:t xml:space="preserve"> </w:t>
      </w:r>
      <w:r>
        <w:rPr>
          <w:bCs/>
          <w:b/>
        </w:rPr>
        <w:t xml:space="preserve">Nigeria Abuja</w:t>
      </w:r>
      <w:r>
        <w:t xml:space="preserve">, consider two case studies. First, a 2019 ruling by the Court of Appeal on land acquisition for infrastructure projects highlighted how judicial interpretations can balance public interest with individual rights. The court mandated that displaced communities receive fair compensation, setting a precedent for future land disputes.</w:t>
      </w:r>
    </w:p>
    <w:p>
      <w:pPr>
        <w:pStyle w:val="BodyText"/>
      </w:pPr>
      <w:r>
        <w:t xml:space="preserve">Secondly, in 2021, the Supreme Court of Nigeria upheld a judgment that held a former federal minister accountable for misuse of public funds. This case underscored the judiciary’s role in combating corruption and reinforcing transparency within government operations.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Judge</w:t>
      </w:r>
      <w:r>
        <w:t xml:space="preserve"> </w:t>
      </w:r>
      <w:r>
        <w:t xml:space="preserve">in</w:t>
      </w:r>
      <w:r>
        <w:t xml:space="preserve"> </w:t>
      </w:r>
      <w:r>
        <w:rPr>
          <w:bCs/>
          <w:b/>
        </w:rPr>
        <w:t xml:space="preserve">Nigeria Abuja</w:t>
      </w:r>
      <w:r>
        <w:t xml:space="preserve"> </w:t>
      </w:r>
      <w:r>
        <w:t xml:space="preserve">is a cornerstone of the nation’s judicial system, tasked with upholding the rule of law, ensuring justice, and contributing to effective governance. Their work is shaped by unique regional dynamics and national challenges that require both legal acumen and ethical resilience. Strengthening judicial independence, investing in court infrastructure, and fostering public trust are essential steps to ensure that the</w:t>
      </w:r>
      <w:r>
        <w:t xml:space="preserve"> </w:t>
      </w:r>
      <w:r>
        <w:rPr>
          <w:bCs/>
          <w:b/>
        </w:rPr>
        <w:t xml:space="preserve">Judge</w:t>
      </w:r>
      <w:r>
        <w:t xml:space="preserve"> </w:t>
      </w:r>
      <w:r>
        <w:t xml:space="preserve">can fulfill their role effectively in</w:t>
      </w:r>
      <w:r>
        <w:t xml:space="preserve"> </w:t>
      </w:r>
      <w:r>
        <w:rPr>
          <w:bCs/>
          <w:b/>
        </w:rPr>
        <w:t xml:space="preserve">Nigeria Abuja</w:t>
      </w:r>
      <w:r>
        <w:t xml:space="preserve">.</w:t>
      </w:r>
    </w:p>
    <w:p>
      <w:pPr>
        <w:pStyle w:val="BodyText"/>
      </w:pPr>
      <w:r>
        <w:t xml:space="preserve">This abstract academic document underscores the critical importance of the</w:t>
      </w:r>
      <w:r>
        <w:t xml:space="preserve"> </w:t>
      </w:r>
      <w:r>
        <w:rPr>
          <w:bCs/>
          <w:b/>
        </w:rPr>
        <w:t xml:space="preserve">Judge</w:t>
      </w:r>
      <w:r>
        <w:t xml:space="preserve"> </w:t>
      </w:r>
      <w:r>
        <w:t xml:space="preserve">as an institution within</w:t>
      </w:r>
      <w:r>
        <w:t xml:space="preserve"> </w:t>
      </w:r>
      <w:r>
        <w:rPr>
          <w:bCs/>
          <w:b/>
        </w:rPr>
        <w:t xml:space="preserve">Nigeria Abuja</w:t>
      </w:r>
      <w:r>
        <w:t xml:space="preserve">, advocating for policies and reforms that enhance their capacity to serve justice equitably and transparently.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Nigeria Abuja</dc:title>
  <dc:creator/>
  <dc:language>en</dc:language>
  <cp:keywords/>
  <dcterms:created xsi:type="dcterms:W3CDTF">2026-07-21T13:12:04Z</dcterms:created>
  <dcterms:modified xsi:type="dcterms:W3CDTF">2026-07-21T13:12:04Z</dcterms:modified>
</cp:coreProperties>
</file>

<file path=docProps/custom.xml><?xml version="1.0" encoding="utf-8"?>
<Properties xmlns="http://schemas.openxmlformats.org/officeDocument/2006/custom-properties" xmlns:vt="http://schemas.openxmlformats.org/officeDocument/2006/docPropsVTypes"/>
</file>