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6dedff038ab2134a2f0bdc20622da8e038fae6"/>
    <w:p>
      <w:pPr>
        <w:pStyle w:val="Heading1"/>
      </w:pPr>
      <w:r>
        <w:t xml:space="preserve">Abstract Academic: The Role of a Judge in the Judicial System of the Philippines, Manila</w:t>
      </w:r>
    </w:p>
    <w:p>
      <w:pPr>
        <w:pStyle w:val="FirstParagraph"/>
      </w:pPr>
      <w:r>
        <w:rPr>
          <w:bCs/>
          <w:b/>
        </w:rPr>
        <w:t xml:space="preserve">Keywords:</w:t>
      </w:r>
      <w:r>
        <w:t xml:space="preserve"> </w:t>
      </w:r>
      <w:r>
        <w:rPr>
          <w:iCs/>
          <w:i/>
        </w:rPr>
        <w:t xml:space="preserve">Judge</w:t>
      </w:r>
      <w:r>
        <w:t xml:space="preserve">,</w:t>
      </w:r>
      <w:r>
        <w:t xml:space="preserve"> </w:t>
      </w:r>
      <w:r>
        <w:rPr>
          <w:iCs/>
          <w:i/>
        </w:rPr>
        <w:t xml:space="preserve">Philippines Manila</w:t>
      </w:r>
      <w:r>
        <w:t xml:space="preserve">,</w:t>
      </w:r>
      <w:r>
        <w:t xml:space="preserve"> </w:t>
      </w:r>
      <w:r>
        <w:rPr>
          <w:iCs/>
          <w:i/>
        </w:rPr>
        <w:t xml:space="preserve">Judicial System</w:t>
      </w:r>
      <w:r>
        <w:t xml:space="preserve">,</w:t>
      </w:r>
      <w:r>
        <w:t xml:space="preserve"> </w:t>
      </w:r>
      <w:r>
        <w:rPr>
          <w:iCs/>
          <w:i/>
        </w:rPr>
        <w:t xml:space="preserve">Legal Reforms</w:t>
      </w:r>
      <w:r>
        <w:t xml:space="preserve">,</w:t>
      </w:r>
      <w:r>
        <w:t xml:space="preserve"> </w:t>
      </w:r>
      <w:r>
        <w:rPr>
          <w:iCs/>
          <w:i/>
        </w:rPr>
        <w:t xml:space="preserve">Civic Responsibility</w:t>
      </w:r>
    </w:p>
    <w:p>
      <w:pPr>
        <w:pStyle w:val="BodyText"/>
      </w:pPr>
      <w:r>
        <w:t xml:space="preserve">The role of a judge in the Philippines, particularly in the bustling metropolis of Manila, is a cornerstone of the nation’s legal framework and democratic governance. This academic abstract explores the multifaceted responsibilities, challenges, and societal implications associated with judicial authority in Manila—a city that serves as both the political and economic heart of the country. The judiciary in Manila operates within a complex web of constitutional mandates, statutory obligations, and socio-cultural dynamics that demand a nuanced understanding of its functions. As an academic document, this abstract aims to dissect the evolving role of judges in addressing contemporary legal issues while navigating systemic inefficiencies and public expectations.</w:t>
      </w:r>
    </w:p>
    <w:p>
      <w:pPr>
        <w:pStyle w:val="BodyText"/>
      </w:pPr>
      <w:r>
        <w:rPr>
          <w:bCs/>
          <w:b/>
        </w:rPr>
        <w:t xml:space="preserve">Contextualizing the Role of a Judge</w:t>
      </w:r>
    </w:p>
    <w:p>
      <w:pPr>
        <w:pStyle w:val="BodyText"/>
      </w:pPr>
      <w:r>
        <w:t xml:space="preserve">In the Philippines, judges are entrusted with interpreting laws, resolving disputes, and safeguarding constitutional rights. In Manila—a city characterized by its high population density, economic diversity, and historical significance—judges face unique pressures that shape their professional conduct. The Metropolitan Trial Courts (MTCs), Regional Trial Courts (RTCs), and the Supreme Court in Manila collectively handle a vast volume of civil, criminal, and administrative cases. According to the Integrated Bar of the Philippines (IBP), Manila’s courts have consistently grappled with case backlogs, which underscore the need for judicial efficiency and reform.</w:t>
      </w:r>
    </w:p>
    <w:p>
      <w:pPr>
        <w:pStyle w:val="BodyText"/>
      </w:pPr>
      <w:r>
        <w:t xml:space="preserve">The role of a judge extends beyond legal adjudication. In Manila, judges often serve as mediators in socio-economic disputes, arbiters in cases involving corruption or political influence, and guardians of individual rights amidst rapid urbanization. The 2019 implementation of the</w:t>
      </w:r>
      <w:r>
        <w:t xml:space="preserve"> </w:t>
      </w:r>
      <w:r>
        <w:rPr>
          <w:iCs/>
          <w:i/>
        </w:rPr>
        <w:t xml:space="preserve">Philippine Judicial Reforms Act (RA 11255)</w:t>
      </w:r>
      <w:r>
        <w:t xml:space="preserve"> </w:t>
      </w:r>
      <w:r>
        <w:t xml:space="preserve">aimed to address systemic inefficiencies by introducing digital court systems, streamlining case management, and enhancing judicial training. These reforms have had a mixed impact on Manila’s judiciary, highlighting both progress and persistent challenges.</w:t>
      </w:r>
    </w:p>
    <w:p>
      <w:pPr>
        <w:pStyle w:val="BodyText"/>
      </w:pPr>
      <w:r>
        <w:rPr>
          <w:bCs/>
          <w:b/>
        </w:rPr>
        <w:t xml:space="preserve">Judicial Challenges in Manila: A Multifaceted Analysis</w:t>
      </w:r>
    </w:p>
    <w:p>
      <w:pPr>
        <w:pStyle w:val="BodyText"/>
      </w:pPr>
      <w:r>
        <w:t xml:space="preserve">Judges in Manila operate within a socio-political environment marked by inequality, bureaucracy, and public scrutiny. The city’s population of over 1.8 million people generates a disproportionate share of the country’s legal cases, placing immense pressure on judicial resources. For instance, the MTCs in Manila handle over 40% of civil cases nationwide, according to data from the Department of Justice (DOJ). This influx strains infrastructure, delays justice delivery, and raises concerns about access to fair trials for marginalized communities.</w:t>
      </w:r>
    </w:p>
    <w:p>
      <w:pPr>
        <w:pStyle w:val="BodyText"/>
      </w:pPr>
      <w:r>
        <w:t xml:space="preserve">Cultural factors further complicate judicial proceedings. In Manila’s informal settlements or barangays (villages), traditional dispute resolution mechanisms often coexist with formal legal processes. Judges must navigate these cultural nuances while upholding the rule of law, which requires not only legal expertise but also a deep understanding of local customs and social hierarchies.</w:t>
      </w:r>
    </w:p>
    <w:p>
      <w:pPr>
        <w:pStyle w:val="BodyText"/>
      </w:pPr>
      <w:r>
        <w:t xml:space="preserve">Critics argue that political influence and corruption persist in Manila’s judiciary, despite safeguards like the Constitution’s Article VIII, which mandates judicial independence. High-profile cases involving public officials or corporate entities occasionally draw allegations of bias or undue external pressure. Addressing these challenges demands transparency in judicial appointments, rigorous ethics training, and public engagement to restore trust in the courts.</w:t>
      </w:r>
    </w:p>
    <w:p>
      <w:pPr>
        <w:pStyle w:val="BodyText"/>
      </w:pPr>
      <w:r>
        <w:rPr>
          <w:bCs/>
          <w:b/>
        </w:rPr>
        <w:t xml:space="preserve">The Judge as a Pillar of Civic Responsibility</w:t>
      </w:r>
    </w:p>
    <w:p>
      <w:pPr>
        <w:pStyle w:val="BodyText"/>
      </w:pPr>
      <w:r>
        <w:t xml:space="preserve">Judges in Manila are not merely legal administrators; they are symbols of justice and civic responsibility. Their decisions ripple through society, shaping norms around accountability, equity, and human rights. For example, landmark rulings by the Supreme Court in Manila—such as those addressing land rights for indigenous communities or environmental protections—have set precedents that influence national policies.</w:t>
      </w:r>
    </w:p>
    <w:p>
      <w:pPr>
        <w:pStyle w:val="BodyText"/>
      </w:pPr>
      <w:r>
        <w:t xml:space="preserve">Educational initiatives play a critical role in preparing judges for these responsibilities. The Philippine Judicial Academy (PJA) offers specialized training on human rights, digital evidence, and conflict resolution. However, the rapid evolution of technology and globalized legal standards necessitates continuous professional development to ensure that Manila’s judiciary remains equipped to handle modern challenges.</w:t>
      </w:r>
    </w:p>
    <w:p>
      <w:pPr>
        <w:pStyle w:val="BodyText"/>
      </w:pPr>
      <w:r>
        <w:t xml:space="preserve">The public perception of judges in Manila is also shaped by media narratives and political discourse. High-profile cases involving celebrities or politicians often dominate headlines, which can polarize public opinion. Judges must balance their role as impartial arbiters with the need to communicate judicial decisions clearly to a diverse and sometimes skeptical populace.</w:t>
      </w:r>
    </w:p>
    <w:p>
      <w:pPr>
        <w:pStyle w:val="BodyText"/>
      </w:pPr>
      <w:r>
        <w:rPr>
          <w:bCs/>
          <w:b/>
        </w:rPr>
        <w:t xml:space="preserve">Judicial Reforms and Future Directions</w:t>
      </w:r>
    </w:p>
    <w:p>
      <w:pPr>
        <w:pStyle w:val="BodyText"/>
      </w:pPr>
      <w:r>
        <w:t xml:space="preserve">The Philippine government has prioritized judicial reforms in Manila as part of broader efforts to improve governance. The implementation of the</w:t>
      </w:r>
      <w:r>
        <w:t xml:space="preserve"> </w:t>
      </w:r>
      <w:r>
        <w:rPr>
          <w:iCs/>
          <w:i/>
        </w:rPr>
        <w:t xml:space="preserve">e-Filing System</w:t>
      </w:r>
      <w:r>
        <w:t xml:space="preserve"> </w:t>
      </w:r>
      <w:r>
        <w:t xml:space="preserve">and</w:t>
      </w:r>
      <w:r>
        <w:t xml:space="preserve"> </w:t>
      </w:r>
      <w:r>
        <w:rPr>
          <w:iCs/>
          <w:i/>
        </w:rPr>
        <w:t xml:space="preserve">Virtual Court Hearings</w:t>
      </w:r>
      <w:r>
        <w:t xml:space="preserve">, especially during the pandemic, demonstrated both the potential and limitations of technology in judicial processes. While these innovations reduced delays in some cases, disparities in digital literacy among litigants and legal professionals remain a hurdle.</w:t>
      </w:r>
    </w:p>
    <w:p>
      <w:pPr>
        <w:pStyle w:val="BodyText"/>
      </w:pPr>
      <w:r>
        <w:t xml:space="preserve">Future reforms must address structural inequities. Expanding court infrastructure, increasing funding for legal aid programs, and enforcing stricter anti-corruption measures are critical steps. Additionally, fostering collaboration between the judiciary, civil society organizations (CSOs), and academia can enhance the legitimacy of judicial decisions and their alignment with societal values.</w:t>
      </w:r>
    </w:p>
    <w:p>
      <w:pPr>
        <w:pStyle w:val="BodyText"/>
      </w:pPr>
      <w:r>
        <w:rPr>
          <w:bCs/>
          <w:b/>
        </w:rPr>
        <w:t xml:space="preserve">Conclusion: The Judge as a Catalyst for Justice in Manila</w:t>
      </w:r>
    </w:p>
    <w:p>
      <w:pPr>
        <w:pStyle w:val="BodyText"/>
      </w:pPr>
      <w:r>
        <w:t xml:space="preserve">In conclusion, the role of a judge in Manila—a city at the epicenter of Philippine society—is both complex and transformative. As guardians of the law, they navigate legal intricacies, socio-cultural dynamics, and systemic challenges to uphold justice. Their work is inseparable from the broader goals of national development and civic empowerment. Ensuring that Manila’s judiciary remains independent, efficient, and accessible requires sustained investment in infrastructure, education, and transparency.</w:t>
      </w:r>
    </w:p>
    <w:p>
      <w:pPr>
        <w:pStyle w:val="BodyText"/>
      </w:pPr>
      <w:r>
        <w:t xml:space="preserve">This academic abstract underscores the necessity of viewing judges not merely as legal practitioners but as pivotal actors in shaping a just society. Their actions in Manila have far-reaching implications for the Philippines’ democratic trajectory. As the nation progresses toward equitable governance, the role of judges will remain central to achieving this vision.</w:t>
      </w:r>
    </w:p>
    <w:p>
      <w:pPr>
        <w:pStyle w:val="BodyText"/>
      </w:pPr>
      <w:r>
        <w:rPr>
          <w:bCs/>
          <w:b/>
        </w:rPr>
        <w:t xml:space="preserve">Keywords:</w:t>
      </w:r>
      <w:r>
        <w:t xml:space="preserve"> </w:t>
      </w:r>
      <w:r>
        <w:rPr>
          <w:iCs/>
          <w:i/>
        </w:rPr>
        <w:t xml:space="preserve">Judge</w:t>
      </w:r>
      <w:r>
        <w:t xml:space="preserve">,</w:t>
      </w:r>
      <w:r>
        <w:t xml:space="preserve"> </w:t>
      </w:r>
      <w:r>
        <w:rPr>
          <w:iCs/>
          <w:i/>
        </w:rPr>
        <w:t xml:space="preserve">Philippines Manila</w:t>
      </w:r>
      <w:r>
        <w:t xml:space="preserve">,</w:t>
      </w:r>
      <w:r>
        <w:t xml:space="preserve"> </w:t>
      </w:r>
      <w:r>
        <w:rPr>
          <w:iCs/>
          <w:i/>
        </w:rPr>
        <w:t xml:space="preserve">Judicial System</w:t>
      </w:r>
      <w:r>
        <w:t xml:space="preserve">,</w:t>
      </w:r>
      <w:r>
        <w:t xml:space="preserve"> </w:t>
      </w:r>
      <w:r>
        <w:rPr>
          <w:iCs/>
          <w:i/>
        </w:rPr>
        <w:t xml:space="preserve">Legal Reforms</w:t>
      </w:r>
      <w:r>
        <w:t xml:space="preserve">,</w:t>
      </w:r>
      <w:r>
        <w:t xml:space="preserve"> </w:t>
      </w:r>
      <w:r>
        <w:rPr>
          <w:iCs/>
          <w:i/>
        </w:rPr>
        <w:t xml:space="preserve">Civic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2026-07-22T20:41:04Z</dcterms:created>
  <dcterms:modified xsi:type="dcterms:W3CDTF">2026-07-22T20:41:04Z</dcterms:modified>
</cp:coreProperties>
</file>

<file path=docProps/custom.xml><?xml version="1.0" encoding="utf-8"?>
<Properties xmlns="http://schemas.openxmlformats.org/officeDocument/2006/custom-properties" xmlns:vt="http://schemas.openxmlformats.org/officeDocument/2006/docPropsVTypes"/>
</file>