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3761bc4349c68c75add873368e0655f09527952"/>
    <w:p>
      <w:pPr>
        <w:pStyle w:val="Heading1"/>
      </w:pPr>
      <w:r>
        <w:t xml:space="preserve">Abstract Academic Document: The Role of a Judge in Qatar Doha</w:t>
      </w:r>
    </w:p>
    <w:bookmarkStart w:id="20" w:name="introduction"/>
    <w:p>
      <w:pPr>
        <w:pStyle w:val="Heading2"/>
      </w:pPr>
      <w:r>
        <w:t xml:space="preserve">Introduction</w:t>
      </w:r>
    </w:p>
    <w:p>
      <w:pPr>
        <w:pStyle w:val="FirstParagraph"/>
      </w:pPr>
      <w:r>
        <w:t xml:space="preserve">The judiciary system in</w:t>
      </w:r>
      <w:r>
        <w:t xml:space="preserve"> </w:t>
      </w:r>
      <w:r>
        <w:rPr>
          <w:bCs/>
          <w:b/>
        </w:rPr>
        <w:t xml:space="preserve">Doha, Qatar</w:t>
      </w:r>
      <w:r>
        <w:t xml:space="preserve">, as a cornerstone of the country's legal framework, plays a pivotal role in upholding justice, maintaining the rule of law, and ensuring adherence to both Islamic (Shari'a) principles and modern legislative reforms. This academic abstract explores the multifaceted responsibilities of</w:t>
      </w:r>
      <w:r>
        <w:t xml:space="preserve"> </w:t>
      </w:r>
      <w:r>
        <w:rPr>
          <w:bCs/>
          <w:b/>
        </w:rPr>
        <w:t xml:space="preserve">Judge</w:t>
      </w:r>
      <w:r>
        <w:t xml:space="preserve"> </w:t>
      </w:r>
      <w:r>
        <w:t xml:space="preserve">in</w:t>
      </w:r>
      <w:r>
        <w:t xml:space="preserve"> </w:t>
      </w:r>
      <w:r>
        <w:rPr>
          <w:bCs/>
          <w:b/>
        </w:rPr>
        <w:t xml:space="preserve">Doha, Qatar</w:t>
      </w:r>
      <w:r>
        <w:t xml:space="preserve">, emphasizing their critical function within a unique legal landscape that blends traditional Islamic jurisprudence with contemporary governance structures. The document aims to analyze the evolving role of judges in Doha, their training, ethical obligations, and the challenges they face in mediating between cultural heritage and globalization.</w:t>
      </w:r>
    </w:p>
    <w:bookmarkEnd w:id="20"/>
    <w:bookmarkStart w:id="21" w:name="Xed09c2a577937a108605c0b0a15343d9280cf19"/>
    <w:p>
      <w:pPr>
        <w:pStyle w:val="Heading2"/>
      </w:pPr>
      <w:r>
        <w:t xml:space="preserve">Legal Framework of Judicial System in Qatar Doha</w:t>
      </w:r>
    </w:p>
    <w:p>
      <w:pPr>
        <w:pStyle w:val="FirstParagraph"/>
      </w:pPr>
      <w:r>
        <w:t xml:space="preserve">The judicial system in</w:t>
      </w:r>
      <w:r>
        <w:t xml:space="preserve"> </w:t>
      </w:r>
      <w:r>
        <w:rPr>
          <w:bCs/>
          <w:b/>
        </w:rPr>
        <w:t xml:space="preserve">Doha, Qatar</w:t>
      </w:r>
      <w:r>
        <w:t xml:space="preserve"> </w:t>
      </w:r>
      <w:r>
        <w:t xml:space="preserve">is structured under the Qatari Constitution of 2007 and governed by a hierarchical judiciary that includes civil courts, Sharia courts, and specialized tribunals. The</w:t>
      </w:r>
      <w:r>
        <w:t xml:space="preserve"> </w:t>
      </w:r>
      <w:r>
        <w:rPr>
          <w:bCs/>
          <w:b/>
        </w:rPr>
        <w:t xml:space="preserve">Judge</w:t>
      </w:r>
      <w:r>
        <w:t xml:space="preserve"> </w:t>
      </w:r>
      <w:r>
        <w:t xml:space="preserve">operates within this framework, serving as both an arbiter of law and a guardian of societal values. In Doha, the judiciary is divided into two distinct systems: one for civil and commercial matters under the Civil Code (based on Egyptian law) and another for Sharia-related cases such as family law, inheritance, and personal status. This dual system necessitates that</w:t>
      </w:r>
      <w:r>
        <w:t xml:space="preserve"> </w:t>
      </w:r>
      <w:r>
        <w:rPr>
          <w:bCs/>
          <w:b/>
        </w:rPr>
        <w:t xml:space="preserve">Judges</w:t>
      </w:r>
      <w:r>
        <w:t xml:space="preserve"> </w:t>
      </w:r>
      <w:r>
        <w:t xml:space="preserve">in</w:t>
      </w:r>
      <w:r>
        <w:t xml:space="preserve"> </w:t>
      </w:r>
      <w:r>
        <w:rPr>
          <w:bCs/>
          <w:b/>
        </w:rPr>
        <w:t xml:space="preserve">Doha</w:t>
      </w:r>
      <w:r>
        <w:t xml:space="preserve"> </w:t>
      </w:r>
      <w:r>
        <w:t xml:space="preserve">possess expertise in both conventional legal principles and Islamic jurisprudence.</w:t>
      </w:r>
    </w:p>
    <w:p>
      <w:pPr>
        <w:pStyle w:val="BodyText"/>
      </w:pPr>
      <w:r>
        <w:t xml:space="preserve">The Qatar Judicial Authority, established under Emiri Decree No. 20 of 2014, oversees the appointment, training, and discipline of judges. This authority ensures that</w:t>
      </w:r>
      <w:r>
        <w:t xml:space="preserve"> </w:t>
      </w:r>
      <w:r>
        <w:rPr>
          <w:bCs/>
          <w:b/>
        </w:rPr>
        <w:t xml:space="preserve">Judges</w:t>
      </w:r>
      <w:r>
        <w:t xml:space="preserve"> </w:t>
      </w:r>
      <w:r>
        <w:t xml:space="preserve">in</w:t>
      </w:r>
      <w:r>
        <w:t xml:space="preserve"> </w:t>
      </w:r>
      <w:r>
        <w:rPr>
          <w:bCs/>
          <w:b/>
        </w:rPr>
        <w:t xml:space="preserve">Doha</w:t>
      </w:r>
      <w:r>
        <w:t xml:space="preserve"> </w:t>
      </w:r>
      <w:r>
        <w:t xml:space="preserve">are selected based on rigorous academic qualifications, integrity, and a deep understanding of Qatar's legal traditions. The integration of technology in judicial proceedings—such as e-filing systems and digital case management—has also transformed the role of judges, requiring them to adapt to modern administrative tools while maintaining ethical standards.</w:t>
      </w:r>
    </w:p>
    <w:bookmarkEnd w:id="21"/>
    <w:bookmarkStart w:id="22" w:name="Xfb99b43f32eef57ffe596fda42adec09578fd28"/>
    <w:p>
      <w:pPr>
        <w:pStyle w:val="Heading2"/>
      </w:pPr>
      <w:r>
        <w:t xml:space="preserve">The Role and Responsibilities of a Judge in Contemporary Doha</w:t>
      </w:r>
    </w:p>
    <w:p>
      <w:pPr>
        <w:pStyle w:val="FirstParagraph"/>
      </w:pPr>
      <w:r>
        <w:t xml:space="preserve">A</w:t>
      </w:r>
      <w:r>
        <w:t xml:space="preserve"> </w:t>
      </w:r>
      <w:r>
        <w:rPr>
          <w:bCs/>
          <w:b/>
        </w:rPr>
        <w:t xml:space="preserve">Judge</w:t>
      </w:r>
      <w:r>
        <w:t xml:space="preserve"> </w:t>
      </w:r>
      <w:r>
        <w:t xml:space="preserve">in</w:t>
      </w:r>
      <w:r>
        <w:t xml:space="preserve"> </w:t>
      </w:r>
      <w:r>
        <w:rPr>
          <w:bCs/>
          <w:b/>
        </w:rPr>
        <w:t xml:space="preserve">Doha, Qatar</w:t>
      </w:r>
      <w:r>
        <w:t xml:space="preserve"> </w:t>
      </w:r>
      <w:r>
        <w:t xml:space="preserve">is entrusted with several key responsibilities. Primarily, they interpret and apply laws impartially, ensuring that verdicts align with the principles of justice enshrined in Qatari legislation and Islamic teachings. This dual mandate demands a nuanced understanding of both secular and religious legal codes. For instance, in family law cases involving marriage dissolution or child custody, judges must navigate between Shari'a rulings and international human rights conventions.</w:t>
      </w:r>
    </w:p>
    <w:p>
      <w:pPr>
        <w:pStyle w:val="BodyText"/>
      </w:pPr>
      <w:r>
        <w:t xml:space="preserve">Additionally,</w:t>
      </w:r>
      <w:r>
        <w:t xml:space="preserve"> </w:t>
      </w:r>
      <w:r>
        <w:rPr>
          <w:bCs/>
          <w:b/>
        </w:rPr>
        <w:t xml:space="preserve">Judges</w:t>
      </w:r>
      <w:r>
        <w:t xml:space="preserve"> </w:t>
      </w:r>
      <w:r>
        <w:t xml:space="preserve">in</w:t>
      </w:r>
      <w:r>
        <w:t xml:space="preserve"> </w:t>
      </w:r>
      <w:r>
        <w:rPr>
          <w:bCs/>
          <w:b/>
        </w:rPr>
        <w:t xml:space="preserve">Doha</w:t>
      </w:r>
      <w:r>
        <w:t xml:space="preserve"> </w:t>
      </w:r>
      <w:r>
        <w:t xml:space="preserve">are expected to uphold the dignity of the judiciary by avoiding conflicts of interest and maintaining confidentiality. They also play a vital role in educating the public about legal processes, particularly through outreach programs conducted by the Qatar Judicial Authority. These initiatives aim to foster trust in the judicial system among Doha's diverse population, which includes both Qatari nationals and expatriates.</w:t>
      </w:r>
    </w:p>
    <w:p>
      <w:pPr>
        <w:pStyle w:val="BodyText"/>
      </w:pPr>
      <w:r>
        <w:t xml:space="preserve">Another critical responsibility of</w:t>
      </w:r>
      <w:r>
        <w:t xml:space="preserve"> </w:t>
      </w:r>
      <w:r>
        <w:rPr>
          <w:bCs/>
          <w:b/>
        </w:rPr>
        <w:t xml:space="preserve">Judges</w:t>
      </w:r>
      <w:r>
        <w:t xml:space="preserve"> </w:t>
      </w:r>
      <w:r>
        <w:t xml:space="preserve">in</w:t>
      </w:r>
      <w:r>
        <w:t xml:space="preserve"> </w:t>
      </w:r>
      <w:r>
        <w:rPr>
          <w:bCs/>
          <w:b/>
        </w:rPr>
        <w:t xml:space="preserve">Doha</w:t>
      </w:r>
      <w:r>
        <w:t xml:space="preserve"> </w:t>
      </w:r>
      <w:r>
        <w:t xml:space="preserve">is their participation in judicial reforms. Qatar has been proactive in modernizing its legal infrastructure to align with global standards, including the adoption of international conventions on human rights and business law. Judges are integral to this process, as they provide insights into the practical implications of new legislation and contribute to shaping policies that balance tradition with progress.</w:t>
      </w:r>
    </w:p>
    <w:bookmarkEnd w:id="22"/>
    <w:bookmarkStart w:id="23" w:name="challenges-facing-judges-in-doha"/>
    <w:p>
      <w:pPr>
        <w:pStyle w:val="Heading2"/>
      </w:pPr>
      <w:r>
        <w:t xml:space="preserve">Challenges Facing Judges in Doha</w:t>
      </w:r>
    </w:p>
    <w:p>
      <w:pPr>
        <w:pStyle w:val="FirstParagraph"/>
      </w:pPr>
      <w:r>
        <w:t xml:space="preserve">Despite their pivotal role,</w:t>
      </w:r>
      <w:r>
        <w:t xml:space="preserve"> </w:t>
      </w:r>
      <w:r>
        <w:rPr>
          <w:bCs/>
          <w:b/>
        </w:rPr>
        <w:t xml:space="preserve">Judges</w:t>
      </w:r>
      <w:r>
        <w:t xml:space="preserve"> </w:t>
      </w:r>
      <w:r>
        <w:t xml:space="preserve">in</w:t>
      </w:r>
      <w:r>
        <w:t xml:space="preserve"> </w:t>
      </w:r>
      <w:r>
        <w:rPr>
          <w:bCs/>
          <w:b/>
        </w:rPr>
        <w:t xml:space="preserve">Doha, Qatar</w:t>
      </w:r>
      <w:r>
        <w:t xml:space="preserve">, face several challenges. One of the most significant is reconciling the demands of Islamic law with modern legal standards. For example, while Shari'a law prohibits interest-based transactions (riba), Qatar has introduced financial regulations that permit Islamic banking practices compliant with global financial markets. This necessitates careful judicial interpretation to avoid contradictions.</w:t>
      </w:r>
    </w:p>
    <w:p>
      <w:pPr>
        <w:pStyle w:val="BodyText"/>
      </w:pPr>
      <w:r>
        <w:t xml:space="preserve">Another challenge is addressing the needs of a rapidly growing and culturally diverse population in</w:t>
      </w:r>
      <w:r>
        <w:t xml:space="preserve"> </w:t>
      </w:r>
      <w:r>
        <w:rPr>
          <w:bCs/>
          <w:b/>
        </w:rPr>
        <w:t xml:space="preserve">Doha</w:t>
      </w:r>
      <w:r>
        <w:t xml:space="preserve">. The influx of expatriates has increased the complexity of cases involving cross-cultural disputes, such as labor rights, international contracts, and multicultural family dynamics. Judges must ensure that their rulings are equitable to all parties while respecting local norms.</w:t>
      </w:r>
    </w:p>
    <w:p>
      <w:pPr>
        <w:pStyle w:val="BodyText"/>
      </w:pPr>
      <w:r>
        <w:t xml:space="preserve">Moreover, the pressure to deliver swift and fair judgments in a high-volume legal environment can lead to burnout among judges. The Qatar Judicial Authority has acknowledged this issue and has implemented measures such as mentorship programs and mental health support to alleviate stress among judicial personnel.</w:t>
      </w:r>
    </w:p>
    <w:bookmarkEnd w:id="23"/>
    <w:bookmarkStart w:id="24" w:name="X9a554e59a1d5711451337cd46549ebb6838e346"/>
    <w:p>
      <w:pPr>
        <w:pStyle w:val="Heading2"/>
      </w:pPr>
      <w:r>
        <w:t xml:space="preserve">Educational and Ethical Standards for Judges in Doha</w:t>
      </w:r>
    </w:p>
    <w:p>
      <w:pPr>
        <w:pStyle w:val="FirstParagraph"/>
      </w:pPr>
      <w:r>
        <w:t xml:space="preserve">To ensure the highest standards of professionalism,</w:t>
      </w:r>
      <w:r>
        <w:t xml:space="preserve"> </w:t>
      </w:r>
      <w:r>
        <w:rPr>
          <w:bCs/>
          <w:b/>
        </w:rPr>
        <w:t xml:space="preserve">Judges</w:t>
      </w:r>
      <w:r>
        <w:t xml:space="preserve"> </w:t>
      </w:r>
      <w:r>
        <w:t xml:space="preserve">in</w:t>
      </w:r>
      <w:r>
        <w:t xml:space="preserve"> </w:t>
      </w:r>
      <w:r>
        <w:rPr>
          <w:bCs/>
          <w:b/>
        </w:rPr>
        <w:t xml:space="preserve">Doha, Qatar</w:t>
      </w:r>
      <w:r>
        <w:t xml:space="preserve">, undergo rigorous education and training. They typically hold advanced degrees in law (LL.M. or equivalent) from accredited institutions, often with specialized coursework on Islamic jurisprudence and comparative legal systems. Post-qualification training is mandatory, covering topics such as ethics, judicial conduct, and the use of technology in courts.</w:t>
      </w:r>
    </w:p>
    <w:p>
      <w:pPr>
        <w:pStyle w:val="BodyText"/>
      </w:pPr>
      <w:r>
        <w:t xml:space="preserve">Ethical standards for</w:t>
      </w:r>
      <w:r>
        <w:t xml:space="preserve"> </w:t>
      </w:r>
      <w:r>
        <w:rPr>
          <w:bCs/>
          <w:b/>
        </w:rPr>
        <w:t xml:space="preserve">Judges</w:t>
      </w:r>
      <w:r>
        <w:t xml:space="preserve"> </w:t>
      </w:r>
      <w:r>
        <w:t xml:space="preserve">in</w:t>
      </w:r>
      <w:r>
        <w:t xml:space="preserve"> </w:t>
      </w:r>
      <w:r>
        <w:rPr>
          <w:bCs/>
          <w:b/>
        </w:rPr>
        <w:t xml:space="preserve">Doha</w:t>
      </w:r>
      <w:r>
        <w:t xml:space="preserve"> </w:t>
      </w:r>
      <w:r>
        <w:t xml:space="preserve">are governed by the Judicial Ethics Code issued by the Qatar Judicial Authority. This code prohibits judges from engaging in activities that could compromise their impartiality, such as political activism or private legal practice. It also emphasizes transparency, accountability, and respect for human rights.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Doha, Qatar</w:t>
      </w:r>
      <w:r>
        <w:t xml:space="preserve">, is both complex and vital to the nation's social and legal development. As guardians of justice in a society that harmonizes Islamic tradition with modern governance, judges must navigate intricate legal frameworks while addressing the evolving needs of Doha's population. Their responsibilities extend beyond adjudicating cases to include educating the public, participating in judicial reforms, and upholding ethical standards. This abstract underscores the significance of</w:t>
      </w:r>
      <w:r>
        <w:t xml:space="preserve"> </w:t>
      </w:r>
      <w:r>
        <w:rPr>
          <w:bCs/>
          <w:b/>
        </w:rPr>
        <w:t xml:space="preserve">Judges</w:t>
      </w:r>
      <w:r>
        <w:t xml:space="preserve"> </w:t>
      </w:r>
      <w:r>
        <w:t xml:space="preserve">in</w:t>
      </w:r>
      <w:r>
        <w:t xml:space="preserve"> </w:t>
      </w:r>
      <w:r>
        <w:rPr>
          <w:bCs/>
          <w:b/>
        </w:rPr>
        <w:t xml:space="preserve">Doha</w:t>
      </w:r>
      <w:r>
        <w:t xml:space="preserve"> </w:t>
      </w:r>
      <w:r>
        <w:t xml:space="preserve">as pillars of justice who shape Qatar's legal identity in a globalized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Qatar Doha</dc:title>
  <dc:creator/>
  <dc:language>en</dc:language>
  <cp:keywords/>
  <dcterms:created xsi:type="dcterms:W3CDTF">2026-07-20T11:04:14Z</dcterms:created>
  <dcterms:modified xsi:type="dcterms:W3CDTF">2026-07-20T11:04:14Z</dcterms:modified>
</cp:coreProperties>
</file>

<file path=docProps/custom.xml><?xml version="1.0" encoding="utf-8"?>
<Properties xmlns="http://schemas.openxmlformats.org/officeDocument/2006/custom-properties" xmlns:vt="http://schemas.openxmlformats.org/officeDocument/2006/docPropsVTypes"/>
</file>