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ec02742851ca93c99faa45de37b788013393648"/>
    <w:p>
      <w:pPr>
        <w:pStyle w:val="Heading1"/>
      </w:pPr>
      <w:r>
        <w:t xml:space="preserve">Abstract Academic Document: The Role of a Judge in Russia, Saint Petersburg</w:t>
      </w:r>
    </w:p>
    <w:p>
      <w:pPr>
        <w:pStyle w:val="FirstParagraph"/>
      </w:pPr>
      <w:r>
        <w:rPr>
          <w:bCs/>
          <w:b/>
        </w:rPr>
        <w:t xml:space="preserve">Introduction:</w:t>
      </w:r>
    </w:p>
    <w:p>
      <w:pPr>
        <w:pStyle w:val="BodyText"/>
      </w:pPr>
      <w:r>
        <w:t xml:space="preserve">The role of a judge in the Russian Federation, particularly within the context of Saint Petersburg—a city steeped in historical significance and contemporary legal complexity—requires a nuanced examination. This abstract academic document explores the multifaceted responsibilities, challenges, and evolving dynamics of judicial practice in Russia’s second-largest city. Saint Petersburg, as both a cultural and administrative hub of Russia, presents unique legal contexts that influence the functioning of its judiciary. By analyzing the interplay between national legal frameworks and local judicial realities in Saint Petersburg, this document aims to highlight the critical role judges play in upholding justice within a rapidly changing socio-political landscape.</w:t>
      </w:r>
    </w:p>
    <w:p>
      <w:pPr>
        <w:pStyle w:val="BodyText"/>
      </w:pPr>
      <w:r>
        <w:rPr>
          <w:bCs/>
          <w:b/>
        </w:rPr>
        <w:t xml:space="preserve">Legal Context of Russia’s Judicial System:</w:t>
      </w:r>
    </w:p>
    <w:p>
      <w:pPr>
        <w:pStyle w:val="BodyText"/>
      </w:pPr>
      <w:r>
        <w:t xml:space="preserve">Russia’s judicial system operates under the Federal Constitution of 1993 and is structured into federal courts, regional courts, and local arbitration courts. Judges in Russia are appointed through a rigorous process involving the President, the Federation Council (upper house of parliament), and the Judicial Department of the Supreme Court. In Saint Petersburg, which serves as a major administrative center for Leningrad Oblast and hosts numerous federal institutions, judges operate within this national framework while addressing localized legal issues. The city’s judicial system includes courts such as the Saint Petersburg City Court, Arbitration Courts, and specialized tribunals dealing with civil disputes, criminal cases, and commercial law.</w:t>
      </w:r>
    </w:p>
    <w:p>
      <w:pPr>
        <w:pStyle w:val="BodyText"/>
      </w:pPr>
      <w:r>
        <w:t xml:space="preserve">The role of a judge in Russia is defined by statutory obligations to interpret laws impartially, ensure due process, and deliver verdicts that align with the principles of justice enshrined in the Constitution. However, this role is increasingly influenced by external factors such as political pressures, public opinion, and the broader socio-economic environment. In Saint Petersburg—a city where historical legacies intersect with modernization efforts—judges must navigate these complexities to maintain legitimacy and public trust.</w:t>
      </w:r>
    </w:p>
    <w:p>
      <w:pPr>
        <w:pStyle w:val="BodyText"/>
      </w:pPr>
      <w:r>
        <w:rPr>
          <w:bCs/>
          <w:b/>
        </w:rPr>
        <w:t xml:space="preserve">The Judge in Saint Petersburg: A Unique Jurisdiction:</w:t>
      </w:r>
    </w:p>
    <w:p>
      <w:pPr>
        <w:pStyle w:val="BodyText"/>
      </w:pPr>
      <w:r>
        <w:t xml:space="preserve">Saint Petersburg’s judiciary is distinguished by its proximity to the federal government and its status as a center of education, culture, and innovation. The city’s legal professionals often engage with cases involving international law, corporate disputes, and intellectual property rights due to the presence of institutions like the Saint Petersburg State University (SPbSU) and multinational corporations. Judges in this jurisdiction must also address challenges stemming from Russia’s economic sanctions regime and its impact on commercial litigation.</w:t>
      </w:r>
    </w:p>
    <w:p>
      <w:pPr>
        <w:pStyle w:val="BodyText"/>
      </w:pPr>
      <w:r>
        <w:t xml:space="preserve">Moreover, Saint Petersburg’s diverse population—including expatriates, international students, and a blend of traditional Russian culture with Western influences—necessitates a judiciary that is both culturally sensitive and legally astute. Judges here often adjudicate cases involving cross-border contracts, family law disputes with foreign elements, and administrative matters tied to the city’s urban development plans. This requires judges to possess not only legal expertise but also an understanding of multilingualism and international legal standards.</w:t>
      </w:r>
    </w:p>
    <w:p>
      <w:pPr>
        <w:pStyle w:val="BodyText"/>
      </w:pPr>
      <w:r>
        <w:rPr>
          <w:bCs/>
          <w:b/>
        </w:rPr>
        <w:t xml:space="preserve">Challenges Facing Judges in Russia’s Saint Petersburg:</w:t>
      </w:r>
    </w:p>
    <w:p>
      <w:pPr>
        <w:pStyle w:val="BodyText"/>
      </w:pPr>
      <w:r>
        <w:t xml:space="preserve">Judges in Saint Petersburg, like their counterparts across Russia, face systemic challenges that threaten judicial independence. These include political interference, limited resources for court infrastructure, and the need to reconcile legal principles with executive or legislative overreach. The Russian government’s emphasis on centralized control has led to concerns about judicial autonomy, particularly in high-profile cases involving dissenting voices or politically sensitive issues.</w:t>
      </w:r>
    </w:p>
    <w:p>
      <w:pPr>
        <w:pStyle w:val="BodyText"/>
      </w:pPr>
      <w:r>
        <w:t xml:space="preserve">Additionally, Saint Petersburg’s judiciary grapples with the dual burden of addressing domestic legal disputes and international arbitration matters. For instance, the city hosts the Arbitration Court of Leningrad Oblast, which deals with commercial conflicts that may involve foreign entities. Judges in this court must balance adherence to Russian law with compliance to international treaties and trade agreements, a task complicated by geopolitical tensions between Russia and Western nations.</w:t>
      </w:r>
    </w:p>
    <w:p>
      <w:pPr>
        <w:pStyle w:val="BodyText"/>
      </w:pPr>
      <w:r>
        <w:t xml:space="preserve">Another challenge is the backlog of cases in Saint Petersburg’s courts, exacerbated by resource constraints and an aging judicial infrastructure. This backlog can lead to delays in justice delivery, eroding public confidence in the system. Furthermore, the digitalization of court processes—a trend seen globally—has been unevenly implemented in Russia, with Saint Petersburg lagging behind other jurisdictions in adopting e-filing systems or virtual courtrooms.</w:t>
      </w:r>
    </w:p>
    <w:p>
      <w:pPr>
        <w:pStyle w:val="BodyText"/>
      </w:pPr>
      <w:r>
        <w:rPr>
          <w:bCs/>
          <w:b/>
        </w:rPr>
        <w:t xml:space="preserve">Opportunities for Judicial Reform and Innovation:</w:t>
      </w:r>
    </w:p>
    <w:p>
      <w:pPr>
        <w:pStyle w:val="BodyText"/>
      </w:pPr>
      <w:r>
        <w:t xml:space="preserve">Despite these challenges, Saint Petersburg offers opportunities for judicial reform and innovation. The city’s academic institutions, such as the Saint Petersburg State University of Law, provide a pipeline of well-trained legal professionals who can contribute to modernizing the judiciary. Collaborations between courts and universities could foster research on judicial efficiency, alternative dispute resolution mechanisms, and digital transformation strategies.</w:t>
      </w:r>
    </w:p>
    <w:p>
      <w:pPr>
        <w:pStyle w:val="BodyText"/>
      </w:pPr>
      <w:r>
        <w:t xml:space="preserve">Moreover, Saint Petersburg’s proximity to European legal standards presents an avenue for comparative studies that might inform reforms in Russian law. For example, judges in the city have occasionally referenced European Court of Human Rights (ECHR) rulings in their decisions—a practice that reflects both the influence of international law and the judiciary’s attempt to align with global human rights norms.</w:t>
      </w:r>
    </w:p>
    <w:p>
      <w:pPr>
        <w:pStyle w:val="BodyText"/>
      </w:pPr>
      <w:r>
        <w:t xml:space="preserve">Investments in judicial training programs focused on anti-corruption measures, digital literacy, and cross-cultural legal understanding could further strengthen Saint Petersburg’s judiciary. Such initiatives would not only improve case management but also enhance public perception of the courts as fair and transparent institutions.</w:t>
      </w:r>
    </w:p>
    <w:p>
      <w:pPr>
        <w:pStyle w:val="BodyText"/>
      </w:pPr>
      <w:r>
        <w:rPr>
          <w:bCs/>
          <w:b/>
        </w:rPr>
        <w:t xml:space="preserve">Conclusion:</w:t>
      </w:r>
    </w:p>
    <w:p>
      <w:pPr>
        <w:pStyle w:val="BodyText"/>
      </w:pPr>
      <w:r>
        <w:t xml:space="preserve">In conclusion, the role of a judge in Russia’s Saint Petersburg is a dynamic interplay between national legal mandates and local administrative realities. As a city at the crossroads of tradition and modernity, Saint Petersburg’s judiciary faces unique challenges that require innovative solutions. By addressing systemic issues such as judicial independence, resource allocation, and digitalization, the courts can better serve their role in upholding justice for a diverse population.</w:t>
      </w:r>
    </w:p>
    <w:p>
      <w:pPr>
        <w:pStyle w:val="BodyText"/>
      </w:pPr>
      <w:r>
        <w:t xml:space="preserve">This abstract academic document underscores the importance of studying Saint Petersburg’s judiciary not only within the context of Russia but also as a microcosm of broader legal trends in emerging economies. Future research should focus on quantifying judicial performance metrics, analyzing case law developments, and evaluating the impact of international legal influences on local courts.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Russia, Saint Petersburg</dc:title>
  <dc:creator/>
  <dc:language>en</dc:language>
  <cp:keywords/>
  <dcterms:created xsi:type="dcterms:W3CDTF">2026-07-23T23:15:14Z</dcterms:created>
  <dcterms:modified xsi:type="dcterms:W3CDTF">2026-07-23T23:15:14Z</dcterms:modified>
</cp:coreProperties>
</file>

<file path=docProps/custom.xml><?xml version="1.0" encoding="utf-8"?>
<Properties xmlns="http://schemas.openxmlformats.org/officeDocument/2006/custom-properties" xmlns:vt="http://schemas.openxmlformats.org/officeDocument/2006/docPropsVTypes"/>
</file>