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25917c7e6e0e7d664e590bfc06f0d39180706cf"/>
    <w:p>
      <w:pPr>
        <w:pStyle w:val="Heading1"/>
      </w:pPr>
      <w:r>
        <w:t xml:space="preserve">Abstract Academic Document on the Role of a Judge in Senegal Dakar</w:t>
      </w:r>
    </w:p>
    <w:p>
      <w:pPr>
        <w:pStyle w:val="FirstParagraph"/>
      </w:pPr>
      <w:r>
        <w:rPr>
          <w:bCs/>
          <w:b/>
        </w:rPr>
        <w:t xml:space="preserve">Keywords:</w:t>
      </w:r>
      <w:r>
        <w:t xml:space="preserve"> </w:t>
      </w:r>
      <w:r>
        <w:t xml:space="preserve">Abstract academic, Judge, Senegal Dakar</w:t>
      </w:r>
    </w:p>
    <w:bookmarkStart w:id="20" w:name="introduction"/>
    <w:p>
      <w:pPr>
        <w:pStyle w:val="Heading2"/>
      </w:pPr>
      <w:r>
        <w:t xml:space="preserve">Introduction</w:t>
      </w:r>
    </w:p>
    <w:p>
      <w:pPr>
        <w:pStyle w:val="FirstParagraph"/>
      </w:pPr>
      <w:r>
        <w:t xml:space="preserve">The role of a judge in any legal system is pivotal to the administration of justice, and this is particularly significant in the context of Senegal Dakar, where the judiciary serves as a cornerstone of democratic governance. This abstract academic document explores the multifaceted responsibilities, challenges, and societal impact associated with being a judge in Senegal’s capital city. By examining legal frameworks, cultural dynamics, and institutional structures specific to Dakar, this analysis underscores the unique position of judges in upholding constitutional principles while navigating complex socio-political landscapes.</w:t>
      </w:r>
    </w:p>
    <w:bookmarkEnd w:id="20"/>
    <w:bookmarkStart w:id="21" w:name="X6fd37f54c362dfe3aabcaafd25e61b41b61f8e9"/>
    <w:p>
      <w:pPr>
        <w:pStyle w:val="Heading2"/>
      </w:pPr>
      <w:r>
        <w:t xml:space="preserve">Legal Framework of the Judiciary in Senegal Dakar</w:t>
      </w:r>
    </w:p>
    <w:p>
      <w:pPr>
        <w:pStyle w:val="FirstParagraph"/>
      </w:pPr>
      <w:r>
        <w:t xml:space="preserve">Senegal’s legal system is rooted in a civil law tradition influenced by French colonial heritage, with judicial institutions operating under the framework of the 1963 Constitution and subsequent amendments. In Dakar, as the political and economic heart of Senegal, the judiciary must balance adherence to national laws with international obligations. The Supreme Court of Justice (Cour Suprême) in Dakar is tasked with interpreting constitutional law, adjudicating disputes between state organs, and ensuring compliance with legal norms. Judges in this jurisdiction are not only arbiters of civil and criminal matters but also custodians of human rights and the rule of law.</w:t>
      </w:r>
    </w:p>
    <w:p>
      <w:pPr>
        <w:pStyle w:val="BodyText"/>
      </w:pPr>
      <w:r>
        <w:t xml:space="preserve">Notably, the 2016 reforms to Senegal’s judicial system aimed at enhancing transparency and accountability have placed increased emphasis on the role of judges as impartial mediators. This includes stricter oversight mechanisms for judicial conduct, mandatory training in ethical standards, and the establishment of specialized courts to handle cases involving corruption, gender-based violence, and environmental disputes—issues that are particularly pertinent in a rapidly urbanizing city like Dakar.</w:t>
      </w:r>
    </w:p>
    <w:bookmarkEnd w:id="21"/>
    <w:bookmarkStart w:id="22" w:name="the-role-of-a-judge-in-senegal-dakar"/>
    <w:p>
      <w:pPr>
        <w:pStyle w:val="Heading2"/>
      </w:pPr>
      <w:r>
        <w:t xml:space="preserve">The Role of a Judge in Senegal Dakar</w:t>
      </w:r>
    </w:p>
    <w:p>
      <w:pPr>
        <w:pStyle w:val="FirstParagraph"/>
      </w:pPr>
      <w:r>
        <w:t xml:space="preserve">A judge in Senegal Dakar assumes a dual role as both an enforcer of legal statutes and a guardian of justice. Their responsibilities encompass presiding over court proceedings, interpreting laws, and delivering verdicts that reflect the principles of fairness and equity. Given Dakar’s status as a hub for regional trade, tourism, and international organizations such as the West African Economic and Monetary Union (UEMOA), judges frequently encounter cases involving cross-border disputes, maritime law, and commercial litigation.</w:t>
      </w:r>
    </w:p>
    <w:p>
      <w:pPr>
        <w:pStyle w:val="BodyText"/>
      </w:pPr>
      <w:r>
        <w:t xml:space="preserve">Beyond legal adjudication, judges in Dakar are expected to engage with the public through outreach programs aimed at demystifying judicial processes. This is critical in a society where access to justice remains uneven due to socioeconomic disparities. For instance, rural communities often rely on informal dispute resolution mechanisms, while urban centers like Dakar are increasingly turning to formal courts for redress. Judges must therefore navigate cultural sensitivities and ensure that their rulings align with both statutory law and societal norms.</w:t>
      </w:r>
    </w:p>
    <w:bookmarkEnd w:id="22"/>
    <w:bookmarkStart w:id="23" w:name="X1ce78e173d2294397514c364afb21afa41a0ac4"/>
    <w:p>
      <w:pPr>
        <w:pStyle w:val="Heading2"/>
      </w:pPr>
      <w:r>
        <w:t xml:space="preserve">Challenges Faced by Judges in Senegal Dakar</w:t>
      </w:r>
    </w:p>
    <w:p>
      <w:pPr>
        <w:pStyle w:val="FirstParagraph"/>
      </w:pPr>
      <w:r>
        <w:t xml:space="preserve">Despite their critical role, judges in Dakar face numerous challenges that test their independence and efficacy. One of the most pressing issues is the politicization of judicial appointments, which has raised concerns about impartiality. While the 2016 reforms sought to depoliticize judicial appointments by introducing merit-based selection processes, political interference remains a persistent challenge.</w:t>
      </w:r>
    </w:p>
    <w:p>
      <w:pPr>
        <w:pStyle w:val="BodyText"/>
      </w:pPr>
      <w:r>
        <w:t xml:space="preserve">Another significant hurdle is resource limitations. Courts in Dakar often operate with outdated infrastructure, limited staffing, and inadequate funding for forensic analysis or legal aid services. This backlog of cases leads to prolonged litigation and undermines public trust in the judicial system. Moreover, judges must contend with corruption scandals involving high-profile individuals, which can erode their authority and complicate efforts to uphold justice.</w:t>
      </w:r>
    </w:p>
    <w:p>
      <w:pPr>
        <w:pStyle w:val="BodyText"/>
      </w:pPr>
      <w:r>
        <w:t xml:space="preserve">Cultural factors also play a role in shaping judicial dynamics. In Dakar’s diverse population, where traditional customs sometimes conflict with formal legal codes (e.g., in matters of family law or land rights), judges must balance between respecting local traditions and enforcing national laws. This requires a nuanced understanding of Senegal’s socio-cultural fabric.</w:t>
      </w:r>
    </w:p>
    <w:bookmarkEnd w:id="23"/>
    <w:bookmarkStart w:id="24" w:name="X30df064611843d6e4ceb72013bf9c5da339c423"/>
    <w:p>
      <w:pPr>
        <w:pStyle w:val="Heading2"/>
      </w:pPr>
      <w:r>
        <w:t xml:space="preserve">The Impact of Judges on Democratic Governance</w:t>
      </w:r>
    </w:p>
    <w:p>
      <w:pPr>
        <w:pStyle w:val="FirstParagraph"/>
      </w:pPr>
      <w:r>
        <w:t xml:space="preserve">The judiciary in Dakar is not merely a legal institution but an active participant in shaping democratic governance. Through landmark rulings, judges have played a crucial role in protecting constitutional rights and curbing executive overreach. For example, the Supreme Court’s 2013 decision to uphold the independence of the Constitutional Council during a contentious presidential election underscored the judiciary’s role as a check on power.</w:t>
      </w:r>
    </w:p>
    <w:p>
      <w:pPr>
        <w:pStyle w:val="BodyText"/>
      </w:pPr>
      <w:r>
        <w:t xml:space="preserve">Furthermore, judges in Dakar are increasingly involved in addressing climate justice and environmental degradation—a pressing issue for coastal cities like Senegal. Recent cases involving illegal landfills and industrial pollution highlight the judiciary’s expanding scope in safeguarding public health and ecological sustainability.</w:t>
      </w:r>
    </w:p>
    <w:bookmarkEnd w:id="24"/>
    <w:bookmarkStart w:id="25" w:name="conclusion"/>
    <w:p>
      <w:pPr>
        <w:pStyle w:val="Heading2"/>
      </w:pPr>
      <w:r>
        <w:t xml:space="preserve">Conclusion</w:t>
      </w:r>
    </w:p>
    <w:p>
      <w:pPr>
        <w:pStyle w:val="FirstParagraph"/>
      </w:pPr>
      <w:r>
        <w:t xml:space="preserve">In conclusion, the role of a judge in Senegal Dakar is both complex and indispensable. As stewards of justice within a dynamic legal and cultural landscape, judges must navigate institutional challenges, political pressures, and societal expectations to uphold the rule of law. Their work not only shapes individual lives but also reinforces the legitimacy of democratic institutions in Senegal. Future reforms must prioritize judicial independence, resource allocation, and public engagement to ensure that the judiciary remains a pillar of equity and fairness in Dakar’s evolving society.</w:t>
      </w:r>
    </w:p>
    <w:bookmarkEnd w:id="25"/>
    <w:p>
      <w:pPr>
        <w:pStyle w:val="BodyText"/>
      </w:pPr>
      <w:r>
        <w:t xml:space="preserve">This abstract academic document highlights the critical intersection between judicial responsibilities, legal frameworks, and socio-political dynamics in Senegal Dakar. The role of a judge here is not just a professional duty but a profound commitment to justice in one of Africa’s most influential cities.</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Senegal Dakar</dc:title>
  <dc:creator/>
  <dc:language>en</dc:language>
  <cp:keywords/>
  <dcterms:created xsi:type="dcterms:W3CDTF">2026-07-20T18:10:40Z</dcterms:created>
  <dcterms:modified xsi:type="dcterms:W3CDTF">2026-07-20T18:10:40Z</dcterms:modified>
</cp:coreProperties>
</file>

<file path=docProps/custom.xml><?xml version="1.0" encoding="utf-8"?>
<Properties xmlns="http://schemas.openxmlformats.org/officeDocument/2006/custom-properties" xmlns:vt="http://schemas.openxmlformats.org/officeDocument/2006/docPropsVTypes"/>
</file>