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f35bb6f7aecafdb5478978898c117c61e890a9"/>
    <w:p>
      <w:pPr>
        <w:pStyle w:val="Heading1"/>
      </w:pPr>
      <w:r>
        <w:t xml:space="preserve">Abstract Academic Document: The Role of a Judge in South Africa, Cape Town</w:t>
      </w:r>
    </w:p>
    <w:p>
      <w:pPr>
        <w:pStyle w:val="FirstParagraph"/>
      </w:pPr>
      <w:r>
        <w:rPr>
          <w:bCs/>
          <w:b/>
        </w:rPr>
        <w:t xml:space="preserve">Keywords:</w:t>
      </w:r>
      <w:r>
        <w:t xml:space="preserve"> </w:t>
      </w:r>
      <w:r>
        <w:t xml:space="preserve">Abstract academic, Judge, South Africa Cape Town.</w:t>
      </w:r>
    </w:p>
    <w:bookmarkStart w:id="20" w:name="introduction"/>
    <w:p>
      <w:pPr>
        <w:pStyle w:val="Heading2"/>
      </w:pPr>
      <w:r>
        <w:t xml:space="preserve">Introduction</w:t>
      </w:r>
    </w:p>
    <w:p>
      <w:pPr>
        <w:pStyle w:val="FirstParagraph"/>
      </w:pPr>
      <w:r>
        <w:t xml:space="preserve">The role of a judge in any legal system is pivotal to the administration of justice and the upholding of constitutional principles. In South Africa, particularly within the context of Cape Town—a city that serves as a regional hub for legal proceedings—the judiciary plays a crucial role in shaping socio-political dynamics and resolving disputes rooted in historical, cultural, and contemporary challenges. This abstract academic document explores the multifaceted responsibilities of a judge operating within the jurisdiction of South Africa’s Western Cape province, with specific emphasis on Cape Town. It examines the legal frameworks governing judicial conduct, the challenges faced by judges in this unique socio-economic environment, and their contributions to upholding democratic values enshrined in South Africa’s post-apartheid Constitution.</w:t>
      </w:r>
    </w:p>
    <w:bookmarkEnd w:id="20"/>
    <w:bookmarkStart w:id="21" w:name="X74f437afc779f00dedf689614e03d02a4bf0a2d"/>
    <w:p>
      <w:pPr>
        <w:pStyle w:val="Heading2"/>
      </w:pPr>
      <w:r>
        <w:t xml:space="preserve">Historical Context of Judicial Systems in South Africa</w:t>
      </w:r>
    </w:p>
    <w:p>
      <w:pPr>
        <w:pStyle w:val="FirstParagraph"/>
      </w:pPr>
      <w:r>
        <w:t xml:space="preserve">The judiciary in South Africa has evolved through a complex historical trajectory marked by colonial rule, apartheid legislation, and the transition to constitutional democracy. Post-1994, the establishment of the Constitutional Court and reforms to lower courts aimed at ensuring equitable access to justice for all citizens. Cape Town, as a city with deep historical ties to both British colonialism and apartheid-era governance, has witnessed significant legal developments that reflect this transformation. The Western Cape High Court in Cape Town remains a critical institution for adjudicating cases involving human rights, socio-economic equity, and the interpretation of the Constitution of the Republic of South Africa (1996). Judges in this region are thus tasked with navigating a legacy of inequality while striving to embody the principles of justice, fairness, and inclusivity.</w:t>
      </w:r>
    </w:p>
    <w:bookmarkEnd w:id="21"/>
    <w:bookmarkStart w:id="22" w:name="Xe743c1dfd90af1dd3cc3a6cabadebfb3cd80825"/>
    <w:p>
      <w:pPr>
        <w:pStyle w:val="Heading2"/>
      </w:pPr>
      <w:r>
        <w:t xml:space="preserve">The Role and Responsibilities of a Judge in Cape Town</w:t>
      </w:r>
    </w:p>
    <w:p>
      <w:pPr>
        <w:pStyle w:val="FirstParagraph"/>
      </w:pPr>
      <w:r>
        <w:t xml:space="preserve">A judge in South Africa Cape Town operates within a dual framework: the formal legal system defined by statutes, case law, and constitutional provisions, as well as the informal social fabric that influences judicial decision-making. The primary responsibilities include interpreting laws, adjudicating disputes, and ensuring compliance with constitutional rights. In Cape Town’s context, judges frequently encounter cases related to housing insecurity—a legacy of apartheid spatial planning—land expropriation debates under Section 25 of the Constitution, and access to essential services such as clean water and healthcare. These issues demand that judges balance legal technicalities with socio-political considerations.</w:t>
      </w:r>
    </w:p>
    <w:p>
      <w:pPr>
        <w:pStyle w:val="BodyText"/>
      </w:pPr>
      <w:r>
        <w:t xml:space="preserve">Moreover, the judiciary in Cape Town is tasked with addressing gender-based violence (GBV), a persistent challenge in South Africa. Landmark cases heard by courts in this region have set precedents for stricter enforcement of protective orders and harsher penalties for perpetrators. Judges must also consider the intersectionality of race, class, and gender when adjudicating such cases, reflecting the broader societal inequalities that persist despite constitutional guarantees.</w:t>
      </w:r>
    </w:p>
    <w:bookmarkEnd w:id="22"/>
    <w:bookmarkStart w:id="23" w:name="X5b3eb90e965193489f364ea188d214a7eaee1b1"/>
    <w:p>
      <w:pPr>
        <w:pStyle w:val="Heading2"/>
      </w:pPr>
      <w:r>
        <w:t xml:space="preserve">Challenges Facing Judges in South Africa Cape Town</w:t>
      </w:r>
    </w:p>
    <w:p>
      <w:pPr>
        <w:pStyle w:val="FirstParagraph"/>
      </w:pPr>
      <w:r>
        <w:t xml:space="preserve">Judges in Cape Town face unique challenges arising from socio-economic disparities, systemic backlogs in court cases, and the pressure to deliver swift justice. The backlog of cases, a national crisis within the South African judiciary, is particularly acute in urban centers like Cape Town due to high population density and complex legal disputes. This backlog can erode public trust in judicial institutions if not addressed effectively.</w:t>
      </w:r>
    </w:p>
    <w:p>
      <w:pPr>
        <w:pStyle w:val="BodyText"/>
      </w:pPr>
      <w:r>
        <w:t xml:space="preserve">Additionally, judges must navigate political sensitivities while maintaining impartiality. For instance, cases involving land redistribution or municipal governance often attract public attention and media scrutiny, requiring judges to uphold the principle of judicial independence while ensuring transparency. The recent controversies surrounding service delivery protests in Cape Town have also placed additional pressure on courts to expedite cases related to access to basic services, testing the resilience of the judiciary under such circumstances.</w:t>
      </w:r>
    </w:p>
    <w:bookmarkEnd w:id="23"/>
    <w:bookmarkStart w:id="24" w:name="judicial-training-and-ethical-standards"/>
    <w:p>
      <w:pPr>
        <w:pStyle w:val="Heading2"/>
      </w:pPr>
      <w:r>
        <w:t xml:space="preserve">Judicial Training and Ethical Standards</w:t>
      </w:r>
    </w:p>
    <w:p>
      <w:pPr>
        <w:pStyle w:val="FirstParagraph"/>
      </w:pPr>
      <w:r>
        <w:t xml:space="preserve">To uphold the integrity of judicial functions, judges in South Africa must adhere to strict ethical standards outlined in the Judicial Conduct Committee’s guidelines. In Cape Town, specialized training programs for judges focus on cultural competence, trauma-informed adjudication, and understanding the socio-economic realities faced by marginalized communities. These initiatives aim to equip judges with tools to address cases involving poverty, inequality, and systemic discrimination more effectively.</w:t>
      </w:r>
    </w:p>
    <w:p>
      <w:pPr>
        <w:pStyle w:val="BodyText"/>
      </w:pPr>
      <w:r>
        <w:t xml:space="preserve">Furthermore, the use of technology in court proceedings has become increasingly significant. Cape Town’s courts have pioneered virtual hearings during the COVID-19 pandemic, which may have long-term implications for accessibility and efficiency. Judges are now required to adapt to digital tools while ensuring that justice remains equitable for all litigants, including those with limited technological literacy.</w:t>
      </w:r>
    </w:p>
    <w:bookmarkEnd w:id="24"/>
    <w:bookmarkStart w:id="25" w:name="Xa920de156a895c20fdf57c3e2c1bae8c70c6ae1"/>
    <w:p>
      <w:pPr>
        <w:pStyle w:val="Heading2"/>
      </w:pPr>
      <w:r>
        <w:t xml:space="preserve">The Impact of Judicial Decisions on South African Society</w:t>
      </w:r>
    </w:p>
    <w:p>
      <w:pPr>
        <w:pStyle w:val="FirstParagraph"/>
      </w:pPr>
      <w:r>
        <w:t xml:space="preserve">Judges in Cape Town have played a pivotal role in shaping contemporary legal interpretations that align with South Africa’s constitutional ethos. For example, the Western Cape High Court has ruled on cases regarding the rights of LGBTQ+ communities, land expropriation without compensation, and environmental justice. These rulings not only resolve individual disputes but also contribute to broader societal debates about equity and human dignity.</w:t>
      </w:r>
    </w:p>
    <w:p>
      <w:pPr>
        <w:pStyle w:val="BodyText"/>
      </w:pPr>
      <w:r>
        <w:t xml:space="preserve">Moreover, judges in this region have been instrumental in addressing historical injustices. For instance, the restitution of land to former apartheid-era victims has been a contentious issue that requires nuanced legal reasoning and sensitivity to cultural heritage. Judges must balance the demands of modern constitutionalism with the need to address centuries-old grievances, ensuring that justice is both restorative and transformative.</w:t>
      </w:r>
    </w:p>
    <w:bookmarkEnd w:id="25"/>
    <w:bookmarkStart w:id="26" w:name="conclusion"/>
    <w:p>
      <w:pPr>
        <w:pStyle w:val="Heading2"/>
      </w:pPr>
      <w:r>
        <w:t xml:space="preserve">Conclusion</w:t>
      </w:r>
    </w:p>
    <w:p>
      <w:pPr>
        <w:pStyle w:val="FirstParagraph"/>
      </w:pPr>
      <w:r>
        <w:t xml:space="preserve">The role of a judge in South Africa Cape Town is multifaceted, requiring a deep understanding of legal principles, socio-political dynamics, and ethical responsibilities. As custodians of the Constitution and upholders of justice, judges in this region face unique challenges that demand adaptability, impartiality, and a commitment to equity. Their decisions not only resolve individual cases but also shape the trajectory of South African society as it strives to reconcile its past with its constitutional future. This abstract academic document underscores the critical importance of the judiciary in Cape Town as both a legal institution and a moral compass for democratic governance in post-apartheid South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South Africa Cape Town</dc:title>
  <dc:creator/>
  <dc:language>en</dc:language>
  <cp:keywords/>
  <dcterms:created xsi:type="dcterms:W3CDTF">2026-09-27T15:20:37Z</dcterms:created>
  <dcterms:modified xsi:type="dcterms:W3CDTF">2026-09-27T15:20:37Z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