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50b3b606d77575e02c4486ca82206f250b22c29"/>
    <w:p>
      <w:pPr>
        <w:pStyle w:val="Heading1"/>
      </w:pPr>
      <w:r>
        <w:t xml:space="preserve">The Role of the Judge in Contemporary Judicial Systems: A Focus on South Korea’s Seoul</w:t>
      </w:r>
    </w:p>
    <w:p>
      <w:pPr>
        <w:pStyle w:val="FirstParagraph"/>
      </w:pPr>
      <w:r>
        <w:rPr>
          <w:iCs/>
          <w:i/>
          <w:bCs/>
          <w:b/>
        </w:rPr>
        <w:t xml:space="preserve">This abstract academic document examines the critical role of judges within the judicial framework of South Korea, with a particular emphasis on their functions and challenges in Seoul, the nation’s capital and legal epicenter. It explores how the concept of “Judge” operates within South Korea’s hybrid legal system, balancing common law influences with civil law traditions while navigating socio-political dynamics unique to Seoul.</w:t>
      </w:r>
    </w:p>
    <w:p>
      <w:pPr>
        <w:pStyle w:val="BodyText"/>
      </w:pPr>
      <w:r>
        <w:t xml:space="preserve">The judiciary is a cornerstone of any democratic society, tasked with interpreting laws, ensuring justice, and maintaining the rule of law. In</w:t>
      </w:r>
      <w:r>
        <w:t xml:space="preserve"> </w:t>
      </w:r>
      <w:r>
        <w:rPr>
          <w:bCs/>
          <w:b/>
        </w:rPr>
        <w:t xml:space="preserve">South Korea Seoul</w:t>
      </w:r>
      <w:r>
        <w:t xml:space="preserve">, this responsibility is amplified by the city’s status as the political, economic, and legal heart of the nation. Seoul hosts South Korea’s Supreme Court, Constitutional Court, and numerous district courts that handle cases ranging from civil disputes to high-profile criminal trials. The role of a</w:t>
      </w:r>
      <w:r>
        <w:t xml:space="preserve"> </w:t>
      </w:r>
      <w:r>
        <w:rPr>
          <w:bCs/>
          <w:b/>
        </w:rPr>
        <w:t xml:space="preserve">Judge</w:t>
      </w:r>
      <w:r>
        <w:t xml:space="preserve"> </w:t>
      </w:r>
      <w:r>
        <w:t xml:space="preserve">in this context transcends mere legal interpretation; it demands a nuanced understanding of cultural values, technological advancements, and the pressures of public scrutiny.</w:t>
      </w:r>
    </w:p>
    <w:p>
      <w:pPr>
        <w:pStyle w:val="BodyText"/>
      </w:pPr>
      <w:r>
        <w:t xml:space="preserve">South Korea’s legal system is rooted in the principles established by its 1987 Constitution, which enshrines judicial independence as a fundamental right. Article 104 of the Constitution guarantees that judges are “independent in their judgments and free from any external influence.” This framework positions</w:t>
      </w:r>
      <w:r>
        <w:t xml:space="preserve"> </w:t>
      </w:r>
      <w:r>
        <w:rPr>
          <w:bCs/>
          <w:b/>
        </w:rPr>
        <w:t xml:space="preserve">South Korea Seoul</w:t>
      </w:r>
      <w:r>
        <w:t xml:space="preserve"> </w:t>
      </w:r>
      <w:r>
        <w:t xml:space="preserve">as a critical hub for judicial innovation, where judges must navigate complex legal codes while upholding democratic ideals. However, the unique socio-political environment of Seoul introduces challenges that test the resilience of judicial independence. For instance, high-profile cases involving corruption or public interest often draw intense media and political attention, creating pressure on</w:t>
      </w:r>
      <w:r>
        <w:t xml:space="preserve"> </w:t>
      </w:r>
      <w:r>
        <w:rPr>
          <w:bCs/>
          <w:b/>
        </w:rPr>
        <w:t xml:space="preserve">Judges</w:t>
      </w:r>
      <w:r>
        <w:t xml:space="preserve"> </w:t>
      </w:r>
      <w:r>
        <w:t xml:space="preserve">to deliver verdicts that align with public sentiment without compromising legal integrity.</w:t>
      </w:r>
    </w:p>
    <w:p>
      <w:pPr>
        <w:pStyle w:val="BodyText"/>
      </w:pPr>
      <w:r>
        <w:t xml:space="preserve">In Seoul, the</w:t>
      </w:r>
      <w:r>
        <w:t xml:space="preserve"> </w:t>
      </w:r>
      <w:r>
        <w:rPr>
          <w:bCs/>
          <w:b/>
        </w:rPr>
        <w:t xml:space="preserve">Judge</w:t>
      </w:r>
      <w:r>
        <w:t xml:space="preserve"> </w:t>
      </w:r>
      <w:r>
        <w:t xml:space="preserve">is not merely an arbiter of law but also a mediator between legal principles and societal expectations. The city’s population density, economic complexity, and rapid technological evolution necessitate that judges possess specialized knowledge in areas such as intellectual property, digital privacy, and corporate law. For example, cases involving tech giants or cryptocurrency disputes frequently appear before Seoul’s courts, requiring</w:t>
      </w:r>
      <w:r>
        <w:t xml:space="preserve"> </w:t>
      </w:r>
      <w:r>
        <w:rPr>
          <w:bCs/>
          <w:b/>
        </w:rPr>
        <w:t xml:space="preserve">Judges</w:t>
      </w:r>
      <w:r>
        <w:t xml:space="preserve"> </w:t>
      </w:r>
      <w:r>
        <w:t xml:space="preserve">to interpret evolving statutes while considering global legal trends. This dynamic environment underscores the importance of continuous judicial education and the integration of interdisciplinary expertise into legal training programs.</w:t>
      </w:r>
    </w:p>
    <w:p>
      <w:pPr>
        <w:pStyle w:val="BodyText"/>
      </w:pPr>
      <w:r>
        <w:t xml:space="preserve">A key aspect of a</w:t>
      </w:r>
      <w:r>
        <w:t xml:space="preserve"> </w:t>
      </w:r>
      <w:r>
        <w:rPr>
          <w:bCs/>
          <w:b/>
        </w:rPr>
        <w:t xml:space="preserve">Judge</w:t>
      </w:r>
      <w:r>
        <w:t xml:space="preserve">’s role in</w:t>
      </w:r>
      <w:r>
        <w:t xml:space="preserve"> </w:t>
      </w:r>
      <w:r>
        <w:rPr>
          <w:bCs/>
          <w:b/>
        </w:rPr>
        <w:t xml:space="preserve">South Korea Seoul</w:t>
      </w:r>
      <w:r>
        <w:t xml:space="preserve"> </w:t>
      </w:r>
      <w:r>
        <w:t xml:space="preserve">is their responsibility to uphold constitutional principles, particularly in cases involving human rights and civil liberties. The Constitutional Court of South Korea, located in Seoul, has played a pivotal role in shaping the nation’s legal landscape through landmark rulings on issues such as freedom of speech, gender equality, and environmental protection. These decisions highlight the</w:t>
      </w:r>
      <w:r>
        <w:t xml:space="preserve"> </w:t>
      </w:r>
      <w:r>
        <w:rPr>
          <w:bCs/>
          <w:b/>
        </w:rPr>
        <w:t xml:space="preserve">Judge</w:t>
      </w:r>
      <w:r>
        <w:t xml:space="preserve">’s dual function: interpreting the law strictly while adapting to societal changes that demand reinterpretation of constitutional provisions.</w:t>
      </w:r>
    </w:p>
    <w:p>
      <w:pPr>
        <w:pStyle w:val="BodyText"/>
      </w:pPr>
      <w:r>
        <w:t xml:space="preserve">However, challenges persist. The influence of political actors on judicial appointments remains a contentious issue in South Korea, with critics arguing that judges are sometimes selected based on partisan affiliations rather than merit. This concern is particularly acute in Seoul, where the proximity to national power structures can blur the lines between judicial independence and political influence. Additionally, the rise of social media has intensified public scrutiny of</w:t>
      </w:r>
      <w:r>
        <w:t xml:space="preserve"> </w:t>
      </w:r>
      <w:r>
        <w:rPr>
          <w:bCs/>
          <w:b/>
        </w:rPr>
        <w:t xml:space="preserve">Judges</w:t>
      </w:r>
      <w:r>
        <w:t xml:space="preserve">, with verdicts often subject to viral criticism or praise, which may inadvertently affect judicial impartiality.</w:t>
      </w:r>
    </w:p>
    <w:p>
      <w:pPr>
        <w:pStyle w:val="BodyText"/>
      </w:pPr>
      <w:r>
        <w:t xml:space="preserve">To address these challenges, South Korea has implemented reforms aimed at strengthening judicial transparency and accountability. For instance, the National Judicial Academy in Seoul provides ongoing training for judges on ethical standards and modern legal trends. Furthermore, the introduction of a public evaluation system for court performance seeks to balance accountability with autonomy. These measures reflect a broader commitment to ensuring that</w:t>
      </w:r>
      <w:r>
        <w:t xml:space="preserve"> </w:t>
      </w:r>
      <w:r>
        <w:rPr>
          <w:bCs/>
          <w:b/>
        </w:rPr>
        <w:t xml:space="preserve">Judges</w:t>
      </w:r>
      <w:r>
        <w:t xml:space="preserve"> </w:t>
      </w:r>
      <w:r>
        <w:t xml:space="preserve">in</w:t>
      </w:r>
      <w:r>
        <w:t xml:space="preserve"> </w:t>
      </w:r>
      <w:r>
        <w:rPr>
          <w:bCs/>
          <w:b/>
        </w:rPr>
        <w:t xml:space="preserve">South Korea Seoul</w:t>
      </w:r>
      <w:r>
        <w:t xml:space="preserve"> </w:t>
      </w:r>
      <w:r>
        <w:t xml:space="preserve">remain both independent and responsive to the needs of a rapidly changing society.</w:t>
      </w:r>
    </w:p>
    <w:p>
      <w:pPr>
        <w:pStyle w:val="BodyText"/>
      </w:pPr>
      <w:r>
        <w:t xml:space="preserve">The role of the</w:t>
      </w:r>
      <w:r>
        <w:t xml:space="preserve"> </w:t>
      </w:r>
      <w:r>
        <w:rPr>
          <w:bCs/>
          <w:b/>
        </w:rPr>
        <w:t xml:space="preserve">Judge</w:t>
      </w:r>
      <w:r>
        <w:t xml:space="preserve"> </w:t>
      </w:r>
      <w:r>
        <w:t xml:space="preserve">in</w:t>
      </w:r>
      <w:r>
        <w:t xml:space="preserve"> </w:t>
      </w:r>
      <w:r>
        <w:rPr>
          <w:bCs/>
          <w:b/>
        </w:rPr>
        <w:t xml:space="preserve">South Korea Seoul</w:t>
      </w:r>
      <w:r>
        <w:t xml:space="preserve"> </w:t>
      </w:r>
      <w:r>
        <w:t xml:space="preserve">is also shaped by international legal influences. As a globalized city, Seoul’s courts increasingly encounter cases with transnational implications, such as cross-border litigation or international trade disputes. Judges here must navigate the complexities of harmonizing domestic laws with international treaties and norms, often requiring collaboration with foreign legal experts or reliance on comparative jurisprudence.</w:t>
      </w:r>
    </w:p>
    <w:p>
      <w:pPr>
        <w:pStyle w:val="BodyText"/>
      </w:pPr>
      <w:r>
        <w:t xml:space="preserve">Moreover, the concept of</w:t>
      </w:r>
      <w:r>
        <w:t xml:space="preserve"> </w:t>
      </w:r>
      <w:r>
        <w:rPr>
          <w:bCs/>
          <w:b/>
        </w:rPr>
        <w:t xml:space="preserve">Judge</w:t>
      </w:r>
      <w:r>
        <w:t xml:space="preserve"> </w:t>
      </w:r>
      <w:r>
        <w:t xml:space="preserve">extends beyond formal courtroom roles. In</w:t>
      </w:r>
      <w:r>
        <w:t xml:space="preserve"> </w:t>
      </w:r>
      <w:r>
        <w:rPr>
          <w:bCs/>
          <w:b/>
        </w:rPr>
        <w:t xml:space="preserve">South Korea Seoul</w:t>
      </w:r>
      <w:r>
        <w:t xml:space="preserve">, judges often engage in public outreach initiatives to demystify the legal system and foster trust among citizens. This proactive engagement is vital in a society where perceptions of judicial fairness can significantly impact public confidence in the rule of law.</w:t>
      </w:r>
    </w:p>
    <w:p>
      <w:pPr>
        <w:pStyle w:val="BodyText"/>
      </w:pPr>
      <w:r>
        <w:t xml:space="preserve">In conclusion, the</w:t>
      </w:r>
      <w:r>
        <w:t xml:space="preserve"> </w:t>
      </w:r>
      <w:r>
        <w:rPr>
          <w:bCs/>
          <w:b/>
        </w:rPr>
        <w:t xml:space="preserve">Judge</w:t>
      </w:r>
      <w:r>
        <w:t xml:space="preserve"> </w:t>
      </w:r>
      <w:r>
        <w:t xml:space="preserve">in</w:t>
      </w:r>
      <w:r>
        <w:t xml:space="preserve"> </w:t>
      </w:r>
      <w:r>
        <w:rPr>
          <w:bCs/>
          <w:b/>
        </w:rPr>
        <w:t xml:space="preserve">South Korea Seoul</w:t>
      </w:r>
      <w:r>
        <w:t xml:space="preserve"> </w:t>
      </w:r>
      <w:r>
        <w:t xml:space="preserve">embodies a unique confluence of legal expertise, cultural sensitivity, and adaptability. Their role is pivotal not only in interpreting laws but also in shaping South Korea’s democratic trajectory through decisions that resonate nationally and globally. As</w:t>
      </w:r>
      <w:r>
        <w:t xml:space="preserve"> </w:t>
      </w:r>
      <w:r>
        <w:rPr>
          <w:bCs/>
          <w:b/>
        </w:rPr>
        <w:t xml:space="preserve">South Korea Seoul</w:t>
      </w:r>
      <w:r>
        <w:t xml:space="preserve"> </w:t>
      </w:r>
      <w:r>
        <w:t xml:space="preserve">continues to evolve as a center of innovation and governance, the judiciary remains a critical pillar ensuring that justice is both accessible and equitable for all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Judge in South Korea Seoul</dc:title>
  <dc:creator/>
  <cp:keywords/>
  <dcterms:created xsi:type="dcterms:W3CDTF">2026-07-23T11:03:46Z</dcterms:created>
  <dcterms:modified xsi:type="dcterms:W3CDTF">2026-07-23T11:03:46Z</dcterms:modified>
</cp:coreProperties>
</file>

<file path=docProps/custom.xml><?xml version="1.0" encoding="utf-8"?>
<Properties xmlns="http://schemas.openxmlformats.org/officeDocument/2006/custom-properties" xmlns:vt="http://schemas.openxmlformats.org/officeDocument/2006/docPropsVTypes"/>
</file>