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1a7b945cfc06dcc7187ab5135bcb5db0f41c63e"/>
    <w:p>
      <w:pPr>
        <w:pStyle w:val="Heading1"/>
      </w:pPr>
      <w:r>
        <w:t xml:space="preserve">Abstract Academic Document: The Role of a Judge in Spain Valencia</w:t>
      </w:r>
    </w:p>
    <w:p>
      <w:pPr>
        <w:pStyle w:val="FirstParagraph"/>
      </w:pPr>
      <w:r>
        <w:rPr>
          <w:bCs/>
          <w:b/>
        </w:rPr>
        <w:t xml:space="preserve">Keywords:</w:t>
      </w:r>
      <w:r>
        <w:t xml:space="preserve"> </w:t>
      </w:r>
      <w:r>
        <w:t xml:space="preserve">Abstract academic, Judge, Spain Valencia.</w:t>
      </w:r>
    </w:p>
    <w:bookmarkStart w:id="20" w:name="introduction"/>
    <w:p>
      <w:pPr>
        <w:pStyle w:val="Heading2"/>
      </w:pPr>
      <w:r>
        <w:t xml:space="preserve">Introduction</w:t>
      </w:r>
    </w:p>
    <w:p>
      <w:pPr>
        <w:pStyle w:val="FirstParagraph"/>
      </w:pPr>
      <w:r>
        <w:t xml:space="preserve">The judicial system of the Autonomous Community of Valencia (Spain) represents a unique intersection of national legal frameworks and regional administrative practices. Within this context, the role of a judge is pivotal to upholding justice, interpreting laws specific to Valencia’s legal traditions, and addressing the socio-economic challenges faced by its population. This abstract academic document explores the multifaceted responsibilities of a judge in Spain Valencia, emphasizing their contributions to governance, civil rights enforcement, and the harmonization of regional autonomy with national judicial standards. Given the cultural diversity and historical significance of Valencia as a key region in Spain’s legal evolution, this analysis delves into how judges navigate these complexities while maintaining public trust and adherence to constitutional principles.</w:t>
      </w:r>
    </w:p>
    <w:bookmarkEnd w:id="20"/>
    <w:bookmarkStart w:id="21" w:name="the-judicial-system-in-spain-valencia"/>
    <w:p>
      <w:pPr>
        <w:pStyle w:val="Heading2"/>
      </w:pPr>
      <w:r>
        <w:t xml:space="preserve">The Judicial System in Spain Valencia</w:t>
      </w:r>
    </w:p>
    <w:p>
      <w:pPr>
        <w:pStyle w:val="FirstParagraph"/>
      </w:pPr>
      <w:r>
        <w:t xml:space="preserve">Spain’s judicial system is structured under the Spanish Constitution (1978), which establishes a centralized framework for national courts while allowing regional jurisdictions to address local matters. The Autonomous Community of Valencia, situated on the eastern coast of Spain, operates within this structure but has developed its own legal norms influenced by historical precedents and regional legislation. Judges in Valencia are tasked with applying both national laws and regional statutes that govern areas such as civil rights, family law, property disputes, and administrative matters specific to the region.</w:t>
      </w:r>
    </w:p>
    <w:p>
      <w:pPr>
        <w:pStyle w:val="BodyText"/>
      </w:pPr>
      <w:r>
        <w:t xml:space="preserve">The judiciary in Valencia comprises ordinary courts (e.g., Courts of First Instance), specialized tribunals (e.g., Labor Courts), and higher appellate courts. Judges in these institutions must be proficient not only in general Spanish law but also in understanding the nuances of Valencian legal codes, including the "Llei de l’Estatut de l’Autonomia" (Statute of Autonomy for Valencia) and its subsequent amendments. This dual responsibility underscores the judge’s role as a bridge between national policy and regional implementation.</w:t>
      </w:r>
    </w:p>
    <w:bookmarkEnd w:id="21"/>
    <w:bookmarkStart w:id="22" w:name="X6ed583102e7239c812264a3e0fcd1d78c8dca28"/>
    <w:p>
      <w:pPr>
        <w:pStyle w:val="Heading2"/>
      </w:pPr>
      <w:r>
        <w:t xml:space="preserve">The Role of a Judge in Spain Valencia: Key Responsibilities</w:t>
      </w:r>
    </w:p>
    <w:p>
      <w:pPr>
        <w:pStyle w:val="FirstParagraph"/>
      </w:pPr>
      <w:r>
        <w:t xml:space="preserve">1. **Interpretation of Regional Laws**: Judges in Valencia must interpret laws that blend national statutes with regional regulations. For example, the Valencian Law on Environmental Protection (Ley 6/2015) requires judges to adjudicate cases involving land use disputes while aligning decisions with Spain’s broader environmental policies.</w:t>
      </w:r>
    </w:p>
    <w:p>
      <w:pPr>
        <w:pStyle w:val="BodyText"/>
      </w:pPr>
      <w:r>
        <w:t xml:space="preserve">2. **Civil and Criminal Justice**: Judges in Valencia handle a wide range of cases, from civil matters such as contract disputes and family law to criminal cases involving public order. The region’s economic significance—particularly its agricultural sector (e.g., citrus production) and tourism industry—requires judges to address labor disputes, property rights, and consumer protection laws tailored to local industries.</w:t>
      </w:r>
    </w:p>
    <w:p>
      <w:pPr>
        <w:pStyle w:val="BodyText"/>
      </w:pPr>
      <w:r>
        <w:t xml:space="preserve">3. **Administrative Jurisdiction**: As part of the regional administrative court system, judges in Valencia oversee cases involving local government decisions. This includes reviewing the legality of municipal regulations, ensuring compliance with regional budgets, and resolving conflicts between citizens and public authorities.</w:t>
      </w:r>
    </w:p>
    <w:p>
      <w:pPr>
        <w:pStyle w:val="BodyText"/>
      </w:pPr>
      <w:r>
        <w:t xml:space="preserve">4. **Cultural and Social Considerations**: The Valencian identity—rooted in its linguistic heritage (Valencian language) and historical ties to the Crown of Aragon—requires judges to be sensitive to local customs. For instance, family law cases may involve traditions such as dowry disputes or inheritance practices influenced by regional norms.</w:t>
      </w:r>
    </w:p>
    <w:bookmarkEnd w:id="22"/>
    <w:bookmarkStart w:id="23" w:name="X039f08b8fca6b920e8fb4996a57f72964f6278d"/>
    <w:p>
      <w:pPr>
        <w:pStyle w:val="Heading2"/>
      </w:pPr>
      <w:r>
        <w:t xml:space="preserve">Challenges Faced by Judges in Spain Valencia</w:t>
      </w:r>
    </w:p>
    <w:p>
      <w:pPr>
        <w:pStyle w:val="FirstParagraph"/>
      </w:pPr>
      <w:r>
        <w:t xml:space="preserve">1. **Balancing Regional Autonomy and National Unity**: Judges must navigate the tension between Valencia’s autonomous status and the central government’s authority. This is particularly evident in cases involving regional resource allocation, such as water management disputes over the Júcar River basin.</w:t>
      </w:r>
    </w:p>
    <w:p>
      <w:pPr>
        <w:pStyle w:val="BodyText"/>
      </w:pPr>
      <w:r>
        <w:t xml:space="preserve">2. **Language and Cultural Barriers**: While Spanish is the official language of courts in Spain, Valencian (a variant of Catalan) is widely spoken in Valencia. Judges may need to communicate with non-Spanish-speaking citizens or interpret documents in Valencian, necessitating bilingual proficiency or reliance on court-appointed interpreters.</w:t>
      </w:r>
    </w:p>
    <w:p>
      <w:pPr>
        <w:pStyle w:val="BodyText"/>
      </w:pPr>
      <w:r>
        <w:t xml:space="preserve">3. **Workload and Judicial Efficiency**: Like many regions in Spain, Valencia faces challenges related to judicial backlog. High volumes of cases, particularly those involving labor disputes and housing rights due to the region’s economic fluctuations, strain the judiciary’s capacity to deliver timely justice.</w:t>
      </w:r>
    </w:p>
    <w:bookmarkEnd w:id="23"/>
    <w:bookmarkStart w:id="24" w:name="the-judge-as-a-pillar-of-public-trust"/>
    <w:p>
      <w:pPr>
        <w:pStyle w:val="Heading2"/>
      </w:pPr>
      <w:r>
        <w:t xml:space="preserve">The Judge as a Pillar of Public Trust</w:t>
      </w:r>
    </w:p>
    <w:p>
      <w:pPr>
        <w:pStyle w:val="FirstParagraph"/>
      </w:pPr>
      <w:r>
        <w:t xml:space="preserve">In Spain Valencia, public trust in the judiciary is closely tied to perceptions of fairness and transparency. Judges are expected to uphold ethical standards while addressing systemic inequalities. For example, recent reforms in Valencia aimed at improving access to justice for marginalized communities—such as expanding legal aid programs—have placed additional responsibilities on judges to ensure equitable representation.</w:t>
      </w:r>
    </w:p>
    <w:p>
      <w:pPr>
        <w:pStyle w:val="BodyText"/>
      </w:pPr>
      <w:r>
        <w:t xml:space="preserve">Moreover, the digital transformation of judicial processes in Valencia (e.g., online dispute resolution platforms) has required judges to adapt to new technologies. This shift is critical for reducing delays and enhancing accessibility, particularly for rural populations in provinces such as Castellón and Albacete.</w:t>
      </w:r>
    </w:p>
    <w:bookmarkEnd w:id="24"/>
    <w:bookmarkStart w:id="25" w:name="conclusion"/>
    <w:p>
      <w:pPr>
        <w:pStyle w:val="Heading2"/>
      </w:pPr>
      <w:r>
        <w:t xml:space="preserve">Conclusion</w:t>
      </w:r>
    </w:p>
    <w:p>
      <w:pPr>
        <w:pStyle w:val="FirstParagraph"/>
      </w:pPr>
      <w:r>
        <w:t xml:space="preserve">The role of a judge in Spain Valencia encapsulates the broader dynamics of Spain’s judicial system while reflecting the region’s unique historical, cultural, and economic context. Through their work in interpreting laws, resolving disputes, and balancing regional autonomy with national unity, judges serve as vital agents of justice. As Valencia continues to evolve—whether through economic development or social change—the judiciary remains a cornerstone of stability and equity. This abstract academic document underscores the necessity of further research into how judicial practices in Valencia can be optimized to meet emerging challenges while preserving the region’s distinct legal identity.</w:t>
      </w:r>
    </w:p>
    <w:bookmarkEnd w:id="25"/>
    <w:bookmarkStart w:id="26" w:name="references-for-academic-context"/>
    <w:p>
      <w:pPr>
        <w:pStyle w:val="Heading2"/>
      </w:pPr>
      <w:r>
        <w:t xml:space="preserve">References (for Academic Context)</w:t>
      </w:r>
    </w:p>
    <w:p>
      <w:pPr>
        <w:numPr>
          <w:ilvl w:val="0"/>
          <w:numId w:val="1001"/>
        </w:numPr>
        <w:pStyle w:val="Compact"/>
      </w:pPr>
      <w:r>
        <w:t xml:space="preserve">Spanish Constitution (1978), Article 143: Autonomous Communities.</w:t>
      </w:r>
    </w:p>
    <w:p>
      <w:pPr>
        <w:numPr>
          <w:ilvl w:val="0"/>
          <w:numId w:val="1001"/>
        </w:numPr>
        <w:pStyle w:val="Compact"/>
      </w:pPr>
      <w:r>
        <w:t xml:space="preserve">Ley de l’Estatut de l’Autonomia de la Comunitat Valenciana (1982).</w:t>
      </w:r>
    </w:p>
    <w:p>
      <w:pPr>
        <w:numPr>
          <w:ilvl w:val="0"/>
          <w:numId w:val="1001"/>
        </w:numPr>
        <w:pStyle w:val="Compact"/>
      </w:pPr>
      <w:r>
        <w:t xml:space="preserve">European Commission Reports on Judicial Reforms in Spain (2020–2023).</w:t>
      </w:r>
    </w:p>
    <w:p>
      <w:pPr>
        <w:numPr>
          <w:ilvl w:val="0"/>
          <w:numId w:val="1001"/>
        </w:numPr>
        <w:pStyle w:val="Compact"/>
      </w:pPr>
      <w:r>
        <w:t xml:space="preserve">"The Role of Regional Judges in Spain’s Decentralized Judiciary," Journal of European Law, 2019.</w:t>
      </w:r>
    </w:p>
    <w:p>
      <w:pPr>
        <w:pStyle w:val="FirstParagraph"/>
      </w:pPr>
      <w:r>
        <w:rPr>
          <w:iCs/>
          <w:i/>
        </w:rPr>
        <w:t xml:space="preserve">Note: This document is intended for academic use and must not be used for commercial purposes without proper citation.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Spain Valencia</dc:title>
  <dc:creator/>
  <dc:language>en</dc:language>
  <cp:keywords/>
  <dcterms:created xsi:type="dcterms:W3CDTF">2026-07-21T06:31:52Z</dcterms:created>
  <dcterms:modified xsi:type="dcterms:W3CDTF">2026-07-21T06:31:52Z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