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418a286bb9364f4a625e3a5357ae3ac5f0658c"/>
    <w:p>
      <w:pPr>
        <w:pStyle w:val="Heading1"/>
      </w:pPr>
      <w:r>
        <w:t xml:space="preserve">Abstract Academic: The Role of a Judge in the Judicial System of Sri Lanka Colombo</w:t>
      </w:r>
    </w:p>
    <w:p>
      <w:pPr>
        <w:pStyle w:val="FirstParagraph"/>
      </w:pPr>
      <w:r>
        <w:t xml:space="preserve">The judiciary system in Sri Lanka plays a pivotal role in upholding the rule of law, safeguarding constitutional rights, and ensuring justice for citizens. Among the key figures within this system, the</w:t>
      </w:r>
      <w:r>
        <w:t xml:space="preserve"> </w:t>
      </w:r>
      <w:r>
        <w:rPr>
          <w:bCs/>
          <w:b/>
        </w:rPr>
        <w:t xml:space="preserve">Judge</w:t>
      </w:r>
      <w:r>
        <w:t xml:space="preserve"> </w:t>
      </w:r>
      <w:r>
        <w:t xml:space="preserve">holds an indispensable position as both an arbiter of legal disputes and a guardian of democratic principles. This abstract academic document critically examines the multifaceted role of a</w:t>
      </w:r>
      <w:r>
        <w:t xml:space="preserve"> </w:t>
      </w:r>
      <w:r>
        <w:rPr>
          <w:bCs/>
          <w:b/>
        </w:rPr>
        <w:t xml:space="preserve">Judge</w:t>
      </w:r>
      <w:r>
        <w:t xml:space="preserve"> </w:t>
      </w:r>
      <w:r>
        <w:t xml:space="preserve">in Sri Lanka Colombo, focusing on their responsibilities, challenges, and contributions to the legal landscape of the region. Given that Colombo serves as the administrative and judicial capital of Sri Lanka, this analysis underscores how judges in this city navigate complex socio-political dynamics to deliver equitable justice within a framework shaped by historical legacies and contemporary reforms.</w:t>
      </w:r>
    </w:p>
    <w:p>
      <w:pPr>
        <w:pStyle w:val="BodyText"/>
      </w:pPr>
      <w:r>
        <w:t xml:space="preserve">The</w:t>
      </w:r>
      <w:r>
        <w:t xml:space="preserve"> </w:t>
      </w:r>
      <w:r>
        <w:rPr>
          <w:bCs/>
          <w:b/>
        </w:rPr>
        <w:t xml:space="preserve">Judge</w:t>
      </w:r>
      <w:r>
        <w:t xml:space="preserve"> </w:t>
      </w:r>
      <w:r>
        <w:t xml:space="preserve">in Sri Lanka is entrusted with interpreting laws, adjudicating disputes, and ensuring that the rights enshrined in the Constitution of Sri Lanka are protected. In Colombo, where high-profile cases often intersect with national interests and public scrutiny, judges operate within a unique environment characterized by both opportunities for reform and systemic challenges. The judiciary in Sri Lanka is structured under a hybrid legal system that incorporates elements of common law and civil law traditions, influenced by the colonial era’s British legal framework. However, the post-colonial evolution of Sri Lanka’s judiciary has seen efforts to align it with regional and global standards, particularly through judicial reforms aimed at enhancing transparency, efficiency, and accountability.</w:t>
      </w:r>
    </w:p>
    <w:p>
      <w:pPr>
        <w:pStyle w:val="BodyText"/>
      </w:pPr>
      <w:r>
        <w:t xml:space="preserve">In Colombo, judges are tasked with presiding over a wide spectrum of cases ranging from civil disputes to criminal trials involving high-profile individuals or politically sensitive issues. The Supreme Court of Sri Lanka, headquartered in Colombo, serves as the apex court and is responsible for interpreting constitutional provisions and ensuring their application across lower courts. Judges at this level must balance their commitment to impartiality with the pressures of public opinion, political interference, and institutional constraints. For instance, cases related to national security or corruption often place judges in a precarious position where legal principles may conflict with societal expectations or government priorities.</w:t>
      </w:r>
    </w:p>
    <w:p>
      <w:pPr>
        <w:pStyle w:val="BodyText"/>
      </w:pPr>
      <w:r>
        <w:t xml:space="preserve">The role of a</w:t>
      </w:r>
      <w:r>
        <w:t xml:space="preserve"> </w:t>
      </w:r>
      <w:r>
        <w:rPr>
          <w:bCs/>
          <w:b/>
        </w:rPr>
        <w:t xml:space="preserve">Judge</w:t>
      </w:r>
      <w:r>
        <w:t xml:space="preserve"> </w:t>
      </w:r>
      <w:r>
        <w:t xml:space="preserve">in Colombo extends beyond courtroom adjudication. They are also expected to contribute to the development of case law, participate in judicial education initiatives, and engage with legal reforms that shape the future of Sri Lanka’s judiciary. Notably, recent years have witnessed debates over judicial appointments, tenure security, and the independence of the judiciary from executive influence. In this context, judges in Colombo have emerged as key stakeholders in advocating for systemic changes that strengthen their autonomy while addressing public concerns about judicial efficacy.</w:t>
      </w:r>
    </w:p>
    <w:p>
      <w:pPr>
        <w:pStyle w:val="BodyText"/>
      </w:pPr>
      <w:r>
        <w:t xml:space="preserve">One of the primary challenges faced by</w:t>
      </w:r>
      <w:r>
        <w:t xml:space="preserve"> </w:t>
      </w:r>
      <w:r>
        <w:rPr>
          <w:bCs/>
          <w:b/>
        </w:rPr>
        <w:t xml:space="preserve">Judges</w:t>
      </w:r>
      <w:r>
        <w:t xml:space="preserve"> </w:t>
      </w:r>
      <w:r>
        <w:t xml:space="preserve">in Colombo is managing a heavy caseload due to the concentration of legal activity in the capital. Courts often grapple with delays, backlog cases, and resource limitations, which can undermine public confidence in the justice system. Additionally, judges must navigate cultural and social complexities unique to Sri Lanka’s multicultural society. Issues such as caste dynamics, gender-based violence, and religious conflicts frequently arise in court proceedings and require sensitive adjudication that respects both legal norms and societal values.</w:t>
      </w:r>
    </w:p>
    <w:p>
      <w:pPr>
        <w:pStyle w:val="BodyText"/>
      </w:pPr>
      <w:r>
        <w:t xml:space="preserve">The importance of judicial integrity cannot be overstated in Colombo’s legal environment. Judges are expected to uphold the highest standards of ethical conduct, free from external pressures that might compromise their impartiality. This is particularly critical given Sri Lanka’s history of political turmoil, where the judiciary has occasionally been perceived as a battleground for ideological and partisan agendas. However, notable instances of judicial resilience—such as landmark rulings against corruption or human rights violations—demonstrate the potential of</w:t>
      </w:r>
      <w:r>
        <w:t xml:space="preserve"> </w:t>
      </w:r>
      <w:r>
        <w:rPr>
          <w:bCs/>
          <w:b/>
        </w:rPr>
        <w:t xml:space="preserve">Judges</w:t>
      </w:r>
      <w:r>
        <w:t xml:space="preserve"> </w:t>
      </w:r>
      <w:r>
        <w:t xml:space="preserve">to act as pillars of justice even in challenging circumstances.</w:t>
      </w:r>
    </w:p>
    <w:p>
      <w:pPr>
        <w:pStyle w:val="BodyText"/>
      </w:pPr>
      <w:r>
        <w:t xml:space="preserve">In recent years, efforts to modernize Sri Lanka’s judiciary have gained momentum, with Colombo at the forefront of these initiatives. Technology-driven solutions, such as e-filing systems and virtual court proceedings, have been introduced to streamline operations and reduce delays. Additionally, judicial training programs have emphasized the need for judges to stay updated on emerging legal trends and international human rights standards. These developments reflect a broader recognition of the</w:t>
      </w:r>
      <w:r>
        <w:t xml:space="preserve"> </w:t>
      </w:r>
      <w:r>
        <w:rPr>
          <w:bCs/>
          <w:b/>
        </w:rPr>
        <w:t xml:space="preserve">Judge</w:t>
      </w:r>
      <w:r>
        <w:t xml:space="preserve">’s role in adapting to a rapidly changing socio-legal landscape.</w:t>
      </w:r>
    </w:p>
    <w:p>
      <w:pPr>
        <w:pStyle w:val="BodyText"/>
      </w:pPr>
      <w:r>
        <w:t xml:space="preserve">Despite these advancements, significant hurdles remain. The independence of Sri Lanka’s judiciary from political interference continues to be a contentious issue, with critics arguing that institutional safeguards are insufficient. In Colombo, where the judiciary is closely watched by media and civil society groups alike, judges must often contend with heightened expectations and scrutiny. This dynamic necessitates a delicate balance between adhering to legal principles and addressing societal demands for justice.</w:t>
      </w:r>
    </w:p>
    <w:p>
      <w:pPr>
        <w:pStyle w:val="BodyText"/>
      </w:pPr>
      <w:r>
        <w:t xml:space="preserve">In conclusion, the</w:t>
      </w:r>
      <w:r>
        <w:t xml:space="preserve"> </w:t>
      </w:r>
      <w:r>
        <w:rPr>
          <w:bCs/>
          <w:b/>
        </w:rPr>
        <w:t xml:space="preserve">Judge</w:t>
      </w:r>
      <w:r>
        <w:t xml:space="preserve"> </w:t>
      </w:r>
      <w:r>
        <w:t xml:space="preserve">in Sri Lanka Colombo embodies a critical intersection of law, ethics, and governance. Their work is foundational to ensuring that the judiciary remains a trusted institution capable of delivering equitable outcomes in an increasingly complex world. As Sri Lanka continues its journey toward judicial reform and democratic consolidation, the role of judges in Colombo will remain central to shaping a justice system that reflects the aspirations of its diverse population.</w:t>
      </w:r>
    </w:p>
    <w:p>
      <w:pPr>
        <w:pStyle w:val="BodyText"/>
      </w:pPr>
      <w:r>
        <w:rPr>
          <w:iCs/>
          <w:i/>
        </w:rPr>
        <w:t xml:space="preserve">Keywords: Judge, Sri Lanka Colombo, Judicial System, Legal Reforms, Rule of Law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2026-07-23T15:04:15Z</dcterms:created>
  <dcterms:modified xsi:type="dcterms:W3CDTF">2026-07-23T15:04:15Z</dcterms:modified>
</cp:coreProperties>
</file>

<file path=docProps/custom.xml><?xml version="1.0" encoding="utf-8"?>
<Properties xmlns="http://schemas.openxmlformats.org/officeDocument/2006/custom-properties" xmlns:vt="http://schemas.openxmlformats.org/officeDocument/2006/docPropsVTypes"/>
</file>