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Thailand</w:t>
      </w:r>
      <w:r>
        <w:t xml:space="preserve"> </w:t>
      </w:r>
      <w:r>
        <w:t xml:space="preserve">Bangkok</w:t>
      </w:r>
    </w:p>
    <w:bookmarkStart w:id="26" w:name="X2c4d6b7f9f1a95be16536f311b1cabee715d113"/>
    <w:p>
      <w:pPr>
        <w:pStyle w:val="Heading1"/>
      </w:pPr>
      <w:r>
        <w:t xml:space="preserve">Abstract Academic Document: The Role of a Judge in Thailand Bangkok</w:t>
      </w:r>
    </w:p>
    <w:p>
      <w:pPr>
        <w:pStyle w:val="FirstParagraph"/>
      </w:pPr>
      <w:r>
        <w:rPr>
          <w:iCs/>
          <w:i/>
          <w:bCs/>
          <w:b/>
        </w:rPr>
        <w:t xml:space="preserve">This abstract academic document examines the multifaceted role of a judge within the legal framework of Thailand, specifically in the context of Bangkok. It explores how judicial functions are shaped by Thailand’s hybrid legal system, cultural values, and socio-political dynamics, while emphasizing the significance of judicial independence and accountability in a rapidly evolving urban center like Bangkok.</w:t>
      </w:r>
    </w:p>
    <w:bookmarkStart w:id="20" w:name="introduction"/>
    <w:p>
      <w:pPr>
        <w:pStyle w:val="Heading2"/>
      </w:pPr>
      <w:r>
        <w:t xml:space="preserve">Introduction</w:t>
      </w:r>
    </w:p>
    <w:p>
      <w:pPr>
        <w:pStyle w:val="FirstParagraph"/>
      </w:pPr>
      <w:r>
        <w:t xml:space="preserve">The role of a judge in Thailand is both a cornerstone of the nation’s legal system and a reflection of its historical, cultural, and political evolution. In Bangkok, the capital city where Thailand’s judiciary is centralized and highly visible, judges operate within a unique legal landscape that blends civil law traditions with indigenous Thai customs. This document provides an academic analysis of the judicial function in Thailand Bangkok, focusing on the responsibilities, challenges, and societal expectations placed upon judges. By examining case studies from recent years, as well as legislative frameworks such as the 2017 Constitution and Judicial Organization Act B.E. 2560 (2017), this abstract highlights how Bangkok’s judicial system navigates modernization while maintaining its distinct identity.</w:t>
      </w:r>
    </w:p>
    <w:p>
      <w:pPr>
        <w:pStyle w:val="BodyText"/>
      </w:pPr>
      <w:r>
        <w:t xml:space="preserve">The judiciary in Thailand is tasked with upholding constitutional principles, adjudicating disputes, and interpreting laws. However, the role of a judge in Bangkok extends beyond legal interpretation; it involves mediating between traditional values—such as respect for monarchy and community harmony—and contemporary demands for transparency, human rights protections, and judicial accountability. This tension is particularly evident in high-profile cases involving corruption, civil liberties, or interfaith conflicts that draw national attention.</w:t>
      </w:r>
    </w:p>
    <w:bookmarkEnd w:id="20"/>
    <w:bookmarkStart w:id="21" w:name="judicial-framework-in-thailand-bangkok"/>
    <w:p>
      <w:pPr>
        <w:pStyle w:val="Heading2"/>
      </w:pPr>
      <w:r>
        <w:t xml:space="preserve">Judicial Framework in Thailand Bangkok</w:t>
      </w:r>
    </w:p>
    <w:p>
      <w:pPr>
        <w:pStyle w:val="FirstParagraph"/>
      </w:pPr>
      <w:r>
        <w:t xml:space="preserve">Bangkok serves as the epicenter of Thailand’s judicial administration, housing institutions such as the Supreme Court of Thailand and the Central Intellectual Property and International Trade Court. The city’s legal infrastructure is designed to handle both domestic disputes and international commercial cases, reflecting Bangkok’s status as a regional economic hub. However, judges in Bangkok must also contend with systemic challenges unique to the city, including bureaucratic inefficiencies, political interference allegations, and public scrutiny of judicial decisions.</w:t>
      </w:r>
    </w:p>
    <w:p>
      <w:pPr>
        <w:pStyle w:val="BodyText"/>
      </w:pPr>
      <w:r>
        <w:t xml:space="preserve">The 2017 Constitution of Thailand introduced significant reforms to the judiciary aimed at strengthening independence while ensuring alignment with national policies. Article 42 mandates that judges be selected based on merit and competence, emphasizing the need for a judiciary free from external pressures. Yet, critics argue that the appointment process remains influenced by political actors, raising concerns about judicial impartiality in Bangkok.</w:t>
      </w:r>
    </w:p>
    <w:p>
      <w:pPr>
        <w:pStyle w:val="BodyText"/>
      </w:pPr>
      <w:r>
        <w:t xml:space="preserve">Culturally, Thai judges are expected to embody the principles of</w:t>
      </w:r>
      <w:r>
        <w:t xml:space="preserve"> </w:t>
      </w:r>
      <w:r>
        <w:rPr>
          <w:iCs/>
          <w:i/>
        </w:rPr>
        <w:t xml:space="preserve">kru</w:t>
      </w:r>
      <w:r>
        <w:t xml:space="preserve"> </w:t>
      </w:r>
      <w:r>
        <w:t xml:space="preserve">(respect) and</w:t>
      </w:r>
      <w:r>
        <w:t xml:space="preserve"> </w:t>
      </w:r>
      <w:r>
        <w:rPr>
          <w:iCs/>
          <w:i/>
        </w:rPr>
        <w:t xml:space="preserve">sabai</w:t>
      </w:r>
      <w:r>
        <w:t xml:space="preserve"> </w:t>
      </w:r>
      <w:r>
        <w:t xml:space="preserve">(harmony), which are deeply embedded in Thai society. This cultural expectation can influence judicial outcomes, as judges often seek solutions that preserve social stability over strict legal formalism. For example, in family law cases involving community elders or religious institutions, judges may prioritize mediation over adversarial proceedings.</w:t>
      </w:r>
    </w:p>
    <w:bookmarkEnd w:id="21"/>
    <w:bookmarkStart w:id="22" w:name="X2fcf32aa2095dea870ae0e0439daa87c9b9bcef"/>
    <w:p>
      <w:pPr>
        <w:pStyle w:val="Heading2"/>
      </w:pPr>
      <w:r>
        <w:t xml:space="preserve">The Judge’s Role: Legal Interpretation and Social Responsibility</w:t>
      </w:r>
    </w:p>
    <w:p>
      <w:pPr>
        <w:pStyle w:val="FirstParagraph"/>
      </w:pPr>
      <w:r>
        <w:t xml:space="preserve">A judge in Thailand Bangkok operates as both a legal interpreter and a social arbiter. Their responsibilities include interpreting statutes, applying precedents, and ensuring fair trials under the principle of</w:t>
      </w:r>
      <w:r>
        <w:t xml:space="preserve"> </w:t>
      </w:r>
      <w:r>
        <w:rPr>
          <w:iCs/>
          <w:i/>
        </w:rPr>
        <w:t xml:space="preserve">kwan</w:t>
      </w:r>
      <w:r>
        <w:t xml:space="preserve"> </w:t>
      </w:r>
      <w:r>
        <w:t xml:space="preserve">(justice). However, the interpretation of laws is not always straightforward. For instance, recent cases involving digital crimes—such as cyber fraud or online defamation—have required judges to reconcile Thailand’s outdated Cybercrime Act B.E. 2550 (2007) with emerging technological realities.</w:t>
      </w:r>
    </w:p>
    <w:p>
      <w:pPr>
        <w:pStyle w:val="BodyText"/>
      </w:pPr>
      <w:r>
        <w:t xml:space="preserve">Moreover, judges in Bangkok are often called upon to address societal issues that transcend legal parameters. This includes adjudicating cases related to LGBTQ+ rights, environmental protection, and labor disputes. In such instances, judges must balance the rule of law with evolving public opinion and international human rights standards. For example, a 2023 Supreme Court ruling on the recognition of same-sex partnerships highlighted both the judiciary’s willingness to engage with modern social issues and its reliance on conservative legal interpretations.</w:t>
      </w:r>
    </w:p>
    <w:p>
      <w:pPr>
        <w:pStyle w:val="BodyText"/>
      </w:pPr>
      <w:r>
        <w:t xml:space="preserve">The role of a judge in Bangkok is also shaped by the city’s demographic diversity. As a cosmopolitan metropolis, Bangkok hosts expatriates, international businesses, and religious minorities. Judges must navigate multilingual proceedings, cultural sensitivities, and jurisdictional complexities when handling cases that involve foreign parties or cross-border legal conflicts.</w:t>
      </w:r>
    </w:p>
    <w:bookmarkEnd w:id="22"/>
    <w:bookmarkStart w:id="23" w:name="Xf86f9421c71a4abbe448e8be2161340f900ab22"/>
    <w:p>
      <w:pPr>
        <w:pStyle w:val="Heading2"/>
      </w:pPr>
      <w:r>
        <w:t xml:space="preserve">Challenges Facing the Judiciary in Bangkok</w:t>
      </w:r>
    </w:p>
    <w:p>
      <w:pPr>
        <w:pStyle w:val="FirstParagraph"/>
      </w:pPr>
      <w:r>
        <w:t xml:space="preserve">Despite their critical role, judges in Thailand Bangkok face numerous challenges. One of the most pressing is the issue of judicial backlog. According to a 2023 report by Thailand’s Judicial Policy and Management Institute, over 60% of cases filed in Bangkok courts remain unresolved beyond their statutory deadlines. This backlog undermines public trust in the judiciary and strains judicial resources.</w:t>
      </w:r>
    </w:p>
    <w:p>
      <w:pPr>
        <w:pStyle w:val="BodyText"/>
      </w:pPr>
      <w:r>
        <w:t xml:space="preserve">Political interference remains another persistent concern. While the judiciary is constitutionally independent, allegations of political bias have surfaced during high-profile trials, such as those involving former government officials or activists. These cases often attract media attention and public protests, placing immense pressure on judges to deliver verdicts that are perceived as impartial yet politically palatable.</w:t>
      </w:r>
    </w:p>
    <w:p>
      <w:pPr>
        <w:pStyle w:val="BodyText"/>
      </w:pPr>
      <w:r>
        <w:t xml:space="preserve">Additionally, the digital age has introduced new challenges for Bangkok’s judiciary. Cybersecurity threats to court databases, misinformation campaigns targeting judicial decisions, and the rise of social media activism have all complicated the work of judges. For instance, a 2021 case involving online defamation led to a judge being subjected to viral attacks on social media platforms, forcing the court system to implement stricter protocols for digital evidence management.</w:t>
      </w:r>
    </w:p>
    <w:bookmarkEnd w:id="23"/>
    <w:bookmarkStart w:id="24" w:name="judicial-reforms-and-future-directions"/>
    <w:p>
      <w:pPr>
        <w:pStyle w:val="Heading2"/>
      </w:pPr>
      <w:r>
        <w:t xml:space="preserve">Judicial Reforms and Future Directions</w:t>
      </w:r>
    </w:p>
    <w:p>
      <w:pPr>
        <w:pStyle w:val="FirstParagraph"/>
      </w:pPr>
      <w:r>
        <w:t xml:space="preserve">In response to these challenges, Thailand has initiated several judicial reforms aimed at enhancing transparency and efficiency. The use of e-courts—a digital platform for filing and tracking cases—was expanded in Bangkok in 2023, reducing administrative delays. However, adoption rates remain low among older judges and smaller courts outside the city.</w:t>
      </w:r>
    </w:p>
    <w:p>
      <w:pPr>
        <w:pStyle w:val="BodyText"/>
      </w:pPr>
      <w:r>
        <w:t xml:space="preserve">Another reform is the establishment of judicial training programs focused on modern legal issues, including digital rights, environmental law, and conflict resolution techniques. These programs are designed to equip judges with skills necessary to handle complex cases in Bangkok’s dynamic environment.</w:t>
      </w:r>
    </w:p>
    <w:p>
      <w:pPr>
        <w:pStyle w:val="BodyText"/>
      </w:pPr>
      <w:r>
        <w:t xml:space="preserve">Looking forward, the role of a judge in Thailand Bangkok will likely evolve further as the nation grapples with globalization, technological advancement, and shifting societal values. Ensuring judicial independence while addressing public expectations for accountability will remain central to this evolution.</w:t>
      </w:r>
    </w:p>
    <w:bookmarkEnd w:id="24"/>
    <w:bookmarkStart w:id="25" w:name="conclusion"/>
    <w:p>
      <w:pPr>
        <w:pStyle w:val="Heading2"/>
      </w:pPr>
      <w:r>
        <w:t xml:space="preserve">Conclusion</w:t>
      </w:r>
    </w:p>
    <w:p>
      <w:pPr>
        <w:pStyle w:val="FirstParagraph"/>
      </w:pPr>
      <w:r>
        <w:t xml:space="preserve">In conclusion, the role of a judge in Thailand Bangkok is a complex interplay of legal duties, cultural norms, and socio-political challenges. As the judiciary navigates modernization efforts and rising demands for transparency, judges must balance tradition with innovation to uphold the rule of law. This abstract academic document underscores the significance of Bangkok’s judicial system as both a mirror and a catalyst for Thailand’s ongoing legal and societal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Thailand Bangkok</dc:title>
  <dc:creator/>
  <cp:keywords/>
  <dcterms:created xsi:type="dcterms:W3CDTF">2026-07-21T02:01:49Z</dcterms:created>
  <dcterms:modified xsi:type="dcterms:W3CDTF">2026-07-21T02:01:49Z</dcterms:modified>
</cp:coreProperties>
</file>

<file path=docProps/custom.xml><?xml version="1.0" encoding="utf-8"?>
<Properties xmlns="http://schemas.openxmlformats.org/officeDocument/2006/custom-properties" xmlns:vt="http://schemas.openxmlformats.org/officeDocument/2006/docPropsVTypes"/>
</file>